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b/>
          <w:sz w:val="22"/>
          <w:szCs w:val="22"/>
          <w:lang w:val="fr-FR"/>
        </w:rPr>
      </w:pPr>
      <w:r w:rsidRPr="001E4132">
        <w:rPr>
          <w:rFonts w:ascii="Calibri" w:hAnsi="Calibri" w:cs="Calibri"/>
          <w:b/>
          <w:sz w:val="22"/>
          <w:szCs w:val="22"/>
          <w:lang w:val="fr-FR"/>
        </w:rPr>
        <w:t>R1</w:t>
      </w:r>
      <w:r w:rsidR="00C50B95">
        <w:rPr>
          <w:rFonts w:ascii="Calibri" w:hAnsi="Calibri" w:cs="Calibri"/>
          <w:b/>
          <w:sz w:val="22"/>
          <w:szCs w:val="22"/>
          <w:lang w:val="fr-FR"/>
        </w:rPr>
        <w:t>8</w:t>
      </w:r>
      <w:r w:rsidRPr="001E4132">
        <w:rPr>
          <w:rFonts w:ascii="Calibri" w:hAnsi="Calibri" w:cs="Calibri"/>
          <w:b/>
          <w:sz w:val="22"/>
          <w:szCs w:val="22"/>
          <w:lang w:val="fr-FR"/>
        </w:rPr>
        <w:t>-</w:t>
      </w:r>
      <w:r w:rsidR="00421A89" w:rsidRPr="001E4132">
        <w:rPr>
          <w:rFonts w:ascii="Calibri" w:hAnsi="Calibri" w:cs="Calibri"/>
          <w:b/>
          <w:sz w:val="22"/>
          <w:szCs w:val="22"/>
          <w:lang w:val="fr-FR"/>
        </w:rPr>
        <w:t>0</w:t>
      </w:r>
      <w:r w:rsidR="008F3E13">
        <w:rPr>
          <w:rFonts w:ascii="Calibri" w:hAnsi="Calibri" w:cs="Calibri"/>
          <w:b/>
          <w:sz w:val="22"/>
          <w:szCs w:val="22"/>
          <w:lang w:val="fr-FR"/>
        </w:rPr>
        <w:t>4</w:t>
      </w:r>
      <w:r w:rsidR="00C50B95">
        <w:rPr>
          <w:rFonts w:ascii="Calibri" w:hAnsi="Calibri" w:cs="Calibri"/>
          <w:b/>
          <w:sz w:val="22"/>
          <w:szCs w:val="22"/>
          <w:lang w:val="fr-FR"/>
        </w:rPr>
        <w:t>9</w:t>
      </w:r>
      <w:r w:rsidRPr="001E4132">
        <w:rPr>
          <w:rFonts w:ascii="Calibri" w:hAnsi="Calibri" w:cs="Calibri"/>
          <w:b/>
          <w:sz w:val="22"/>
          <w:szCs w:val="22"/>
          <w:lang w:val="fr-FR"/>
        </w:rPr>
        <w:t xml:space="preserve"> Examenreglement 1</w:t>
      </w:r>
      <w:r w:rsidR="00C50B95">
        <w:rPr>
          <w:rFonts w:ascii="Calibri" w:hAnsi="Calibri" w:cs="Calibri"/>
          <w:b/>
          <w:sz w:val="22"/>
          <w:szCs w:val="22"/>
          <w:lang w:val="fr-FR"/>
        </w:rPr>
        <w:t>8</w:t>
      </w:r>
      <w:r w:rsidRPr="001E4132">
        <w:rPr>
          <w:rFonts w:ascii="Calibri" w:hAnsi="Calibri" w:cs="Calibri"/>
          <w:b/>
          <w:sz w:val="22"/>
          <w:szCs w:val="22"/>
          <w:lang w:val="fr-FR"/>
        </w:rPr>
        <w:t>1</w:t>
      </w:r>
      <w:r w:rsidR="00C50B95">
        <w:rPr>
          <w:rFonts w:ascii="Calibri" w:hAnsi="Calibri" w:cs="Calibri"/>
          <w:b/>
          <w:sz w:val="22"/>
          <w:szCs w:val="22"/>
          <w:lang w:val="fr-FR"/>
        </w:rPr>
        <w:t>9</w:t>
      </w:r>
      <w:r w:rsidRPr="001E4132">
        <w:rPr>
          <w:rFonts w:ascii="Calibri" w:hAnsi="Calibri" w:cs="Calibri"/>
          <w:b/>
          <w:sz w:val="22"/>
          <w:szCs w:val="22"/>
          <w:lang w:val="fr-FR"/>
        </w:rPr>
        <w:t xml:space="preserve"> </w:t>
      </w:r>
      <w:r w:rsidR="00C50B95">
        <w:rPr>
          <w:rFonts w:ascii="Calibri" w:hAnsi="Calibri" w:cs="Calibri"/>
          <w:b/>
          <w:sz w:val="22"/>
          <w:szCs w:val="22"/>
          <w:lang w:val="fr-FR"/>
        </w:rPr>
        <w:t xml:space="preserve">september </w:t>
      </w:r>
      <w:r w:rsidRPr="001E4132">
        <w:rPr>
          <w:rFonts w:ascii="Calibri" w:hAnsi="Calibri" w:cs="Calibri"/>
          <w:b/>
          <w:sz w:val="22"/>
          <w:szCs w:val="22"/>
          <w:lang w:val="fr-FR"/>
        </w:rPr>
        <w:t>201</w:t>
      </w:r>
      <w:r w:rsidR="00C50B95">
        <w:rPr>
          <w:rFonts w:ascii="Calibri" w:hAnsi="Calibri" w:cs="Calibri"/>
          <w:b/>
          <w:sz w:val="22"/>
          <w:szCs w:val="22"/>
          <w:lang w:val="fr-FR"/>
        </w:rPr>
        <w:t>8</w:t>
      </w:r>
      <w:r w:rsidRPr="001E4132">
        <w:rPr>
          <w:rFonts w:ascii="Calibri" w:hAnsi="Calibri" w:cs="Calibri"/>
          <w:b/>
          <w:sz w:val="22"/>
          <w:szCs w:val="22"/>
          <w:lang w:val="fr-FR"/>
        </w:rPr>
        <w:t xml:space="preserve"> Hv </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lang w:val="fr-FR"/>
        </w:rPr>
      </w:pP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lang w:val="fr-FR"/>
        </w:rPr>
      </w:pP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b/>
          <w:sz w:val="22"/>
          <w:szCs w:val="22"/>
        </w:rPr>
      </w:pPr>
      <w:r w:rsidRPr="001E4132">
        <w:rPr>
          <w:rFonts w:ascii="Calibri" w:hAnsi="Calibri" w:cs="Calibri"/>
          <w:b/>
          <w:sz w:val="22"/>
          <w:szCs w:val="22"/>
        </w:rPr>
        <w:t xml:space="preserve">Examen- en bevorderingsreglement reglement </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b/>
          <w:sz w:val="22"/>
          <w:szCs w:val="22"/>
        </w:rPr>
      </w:pPr>
    </w:p>
    <w:p w:rsidR="00F0458F" w:rsidRPr="001E4132" w:rsidRDefault="001A7384">
      <w:pPr>
        <w:pStyle w:val="Inhopg1"/>
        <w:tabs>
          <w:tab w:val="right" w:leader="dot" w:pos="9061"/>
        </w:tabs>
        <w:rPr>
          <w:rFonts w:asciiTheme="minorHAnsi" w:eastAsiaTheme="minorEastAsia" w:hAnsiTheme="minorHAnsi" w:cstheme="minorBidi"/>
          <w:bCs w:val="0"/>
          <w:noProof/>
          <w:sz w:val="22"/>
          <w:szCs w:val="22"/>
        </w:rPr>
      </w:pPr>
      <w:r w:rsidRPr="001E4132">
        <w:rPr>
          <w:rFonts w:ascii="Calibri" w:hAnsi="Calibri"/>
          <w:sz w:val="22"/>
          <w:szCs w:val="22"/>
        </w:rPr>
        <w:fldChar w:fldCharType="begin"/>
      </w:r>
      <w:r w:rsidR="00DA7A8C" w:rsidRPr="001E4132">
        <w:rPr>
          <w:rFonts w:ascii="Calibri" w:hAnsi="Calibri"/>
          <w:sz w:val="22"/>
          <w:szCs w:val="22"/>
        </w:rPr>
        <w:instrText xml:space="preserve"> TOC \o "1-2" \h \z \u </w:instrText>
      </w:r>
      <w:r w:rsidRPr="001E4132">
        <w:rPr>
          <w:rFonts w:ascii="Calibri" w:hAnsi="Calibri"/>
          <w:sz w:val="22"/>
          <w:szCs w:val="22"/>
        </w:rPr>
        <w:fldChar w:fldCharType="separate"/>
      </w:r>
      <w:hyperlink w:anchor="_Toc366075140" w:history="1">
        <w:r w:rsidR="00F0458F" w:rsidRPr="001E4132">
          <w:rPr>
            <w:rStyle w:val="Hyperlink"/>
            <w:rFonts w:ascii="Calibri" w:hAnsi="Calibri" w:cs="Calibri"/>
            <w:noProof/>
            <w:color w:val="auto"/>
          </w:rPr>
          <w:t>1. Begrippenlijst</w:t>
        </w:r>
        <w:r w:rsidR="00F0458F" w:rsidRPr="001E4132">
          <w:rPr>
            <w:noProof/>
            <w:webHidden/>
          </w:rPr>
          <w:tab/>
        </w:r>
        <w:r w:rsidRPr="001E4132">
          <w:rPr>
            <w:noProof/>
            <w:webHidden/>
          </w:rPr>
          <w:fldChar w:fldCharType="begin"/>
        </w:r>
        <w:r w:rsidR="00F0458F" w:rsidRPr="001E4132">
          <w:rPr>
            <w:noProof/>
            <w:webHidden/>
          </w:rPr>
          <w:instrText xml:space="preserve"> PAGEREF _Toc366075140 \h </w:instrText>
        </w:r>
        <w:r w:rsidRPr="001E4132">
          <w:rPr>
            <w:noProof/>
            <w:webHidden/>
          </w:rPr>
        </w:r>
        <w:r w:rsidRPr="001E4132">
          <w:rPr>
            <w:noProof/>
            <w:webHidden/>
          </w:rPr>
          <w:fldChar w:fldCharType="separate"/>
        </w:r>
        <w:r w:rsidR="001E4132">
          <w:rPr>
            <w:noProof/>
            <w:webHidden/>
          </w:rPr>
          <w:t>2</w:t>
        </w:r>
        <w:r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41" w:history="1">
        <w:r w:rsidR="00F0458F" w:rsidRPr="001E4132">
          <w:rPr>
            <w:rStyle w:val="Hyperlink"/>
            <w:rFonts w:ascii="Calibri" w:hAnsi="Calibri" w:cs="Calibri"/>
            <w:noProof/>
            <w:color w:val="auto"/>
          </w:rPr>
          <w:t>2. Algemene bepalingen.</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_Toc366075141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42" w:history="1">
        <w:r w:rsidR="00F0458F" w:rsidRPr="001E4132">
          <w:rPr>
            <w:rStyle w:val="Hyperlink"/>
            <w:rFonts w:ascii="Calibri" w:hAnsi="Calibri" w:cs="Calibri"/>
            <w:noProof/>
            <w:color w:val="auto"/>
          </w:rPr>
          <w:t>Artikel 1 - Grondslag van dit reglement.</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_Toc366075142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43" w:history="1">
        <w:r w:rsidR="00F0458F" w:rsidRPr="001E4132">
          <w:rPr>
            <w:rStyle w:val="Hyperlink"/>
            <w:rFonts w:ascii="Calibri" w:hAnsi="Calibri" w:cs="Calibri"/>
            <w:noProof/>
            <w:color w:val="auto"/>
          </w:rPr>
          <w:t>Artikel 2 - Verantwoordelijkheid</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_Toc366075143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44" w:history="1">
        <w:r w:rsidR="00F0458F" w:rsidRPr="001E4132">
          <w:rPr>
            <w:rStyle w:val="Hyperlink"/>
            <w:rFonts w:ascii="Calibri" w:hAnsi="Calibri" w:cs="Calibri"/>
            <w:noProof/>
            <w:color w:val="auto"/>
          </w:rPr>
          <w:t>Artikel 3 - Het eindexamen</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_Toc366075144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45" w:history="1">
        <w:r w:rsidR="00F0458F" w:rsidRPr="001E4132">
          <w:rPr>
            <w:rStyle w:val="Hyperlink"/>
            <w:rFonts w:ascii="Calibri" w:hAnsi="Calibri" w:cs="Calibri"/>
            <w:noProof/>
            <w:color w:val="auto"/>
          </w:rPr>
          <w:t>Artikel 4 - Maatregelen bij onregelmatigheden</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_Toc366075145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644438" w:rsidRPr="001E4132" w:rsidRDefault="0075386A" w:rsidP="00644438">
      <w:pPr>
        <w:pStyle w:val="Inhopg1"/>
        <w:tabs>
          <w:tab w:val="right" w:leader="dot" w:pos="9061"/>
        </w:tabs>
        <w:rPr>
          <w:rFonts w:asciiTheme="minorHAnsi" w:eastAsiaTheme="minorEastAsia" w:hAnsiTheme="minorHAnsi" w:cstheme="minorBidi"/>
          <w:bCs w:val="0"/>
          <w:noProof/>
          <w:sz w:val="22"/>
          <w:szCs w:val="22"/>
        </w:rPr>
      </w:pPr>
      <w:hyperlink w:anchor="_Toc366075145" w:history="1">
        <w:r w:rsidR="00644438" w:rsidRPr="001E4132">
          <w:rPr>
            <w:rStyle w:val="Hyperlink"/>
            <w:rFonts w:ascii="Calibri" w:hAnsi="Calibri" w:cs="Calibri"/>
            <w:noProof/>
            <w:color w:val="auto"/>
          </w:rPr>
          <w:t xml:space="preserve">Artikel </w:t>
        </w:r>
        <w:r w:rsidR="00290879" w:rsidRPr="001E4132">
          <w:rPr>
            <w:rStyle w:val="Hyperlink"/>
            <w:rFonts w:ascii="Calibri" w:hAnsi="Calibri" w:cs="Calibri"/>
            <w:noProof/>
            <w:color w:val="auto"/>
          </w:rPr>
          <w:t>5</w:t>
        </w:r>
        <w:r w:rsidR="00644438" w:rsidRPr="001E4132">
          <w:rPr>
            <w:rStyle w:val="Hyperlink"/>
            <w:rFonts w:ascii="Calibri" w:hAnsi="Calibri" w:cs="Calibri"/>
            <w:noProof/>
            <w:color w:val="auto"/>
          </w:rPr>
          <w:t xml:space="preserve"> - Maatregelen bij on</w:t>
        </w:r>
        <w:r w:rsidR="00A56B64" w:rsidRPr="001E4132">
          <w:rPr>
            <w:rStyle w:val="Hyperlink"/>
            <w:rFonts w:ascii="Calibri" w:hAnsi="Calibri" w:cs="Calibri"/>
            <w:noProof/>
            <w:color w:val="auto"/>
          </w:rPr>
          <w:t>volkomenheden</w:t>
        </w:r>
        <w:r w:rsidR="00644438" w:rsidRPr="001E4132">
          <w:rPr>
            <w:noProof/>
            <w:webHidden/>
          </w:rPr>
          <w:tab/>
        </w:r>
        <w:r w:rsidR="001A7384" w:rsidRPr="001E4132">
          <w:rPr>
            <w:noProof/>
            <w:webHidden/>
          </w:rPr>
          <w:fldChar w:fldCharType="begin"/>
        </w:r>
        <w:r w:rsidR="00644438" w:rsidRPr="001E4132">
          <w:rPr>
            <w:noProof/>
            <w:webHidden/>
          </w:rPr>
          <w:instrText xml:space="preserve"> PAGEREF _Toc366075145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46" w:history="1">
        <w:r w:rsidR="00F0458F" w:rsidRPr="001E4132">
          <w:rPr>
            <w:rStyle w:val="Hyperlink"/>
            <w:rFonts w:ascii="Calibri" w:hAnsi="Calibri" w:cs="Calibri"/>
            <w:noProof/>
            <w:color w:val="auto"/>
          </w:rPr>
          <w:t xml:space="preserve">Artikel </w:t>
        </w:r>
        <w:r w:rsidR="00290879" w:rsidRPr="001E4132">
          <w:rPr>
            <w:rStyle w:val="Hyperlink"/>
            <w:rFonts w:ascii="Calibri" w:hAnsi="Calibri" w:cs="Calibri"/>
            <w:noProof/>
            <w:color w:val="auto"/>
          </w:rPr>
          <w:t>6</w:t>
        </w:r>
        <w:r w:rsidR="00F0458F" w:rsidRPr="001E4132">
          <w:rPr>
            <w:rStyle w:val="Hyperlink"/>
            <w:rFonts w:ascii="Calibri" w:hAnsi="Calibri" w:cs="Calibri"/>
            <w:noProof/>
            <w:color w:val="auto"/>
          </w:rPr>
          <w:t xml:space="preserve"> - Inzagerecht en herziening</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_Toc366075146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47" w:history="1">
        <w:r w:rsidR="00F0458F" w:rsidRPr="001E4132">
          <w:rPr>
            <w:rStyle w:val="Hyperlink"/>
            <w:rFonts w:ascii="Calibri" w:hAnsi="Calibri" w:cs="Calibri"/>
            <w:noProof/>
            <w:color w:val="auto"/>
          </w:rPr>
          <w:t xml:space="preserve">Artikel </w:t>
        </w:r>
        <w:r w:rsidR="00290879" w:rsidRPr="001E4132">
          <w:rPr>
            <w:rStyle w:val="Hyperlink"/>
            <w:rFonts w:ascii="Calibri" w:hAnsi="Calibri" w:cs="Calibri"/>
            <w:noProof/>
            <w:color w:val="auto"/>
          </w:rPr>
          <w:t>7</w:t>
        </w:r>
        <w:r w:rsidR="00F0458F" w:rsidRPr="001E4132">
          <w:rPr>
            <w:rStyle w:val="Hyperlink"/>
            <w:rFonts w:ascii="Calibri" w:hAnsi="Calibri" w:cs="Calibri"/>
            <w:noProof/>
            <w:color w:val="auto"/>
          </w:rPr>
          <w:t xml:space="preserve"> - Bezwaar tegen beoordeling, bevordering en uitvoering</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_Toc366075147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48" w:history="1">
        <w:r w:rsidR="00F0458F" w:rsidRPr="001E4132">
          <w:rPr>
            <w:rStyle w:val="Hyperlink"/>
            <w:rFonts w:ascii="Calibri" w:hAnsi="Calibri" w:cs="Calibri"/>
            <w:noProof/>
            <w:color w:val="auto"/>
          </w:rPr>
          <w:t xml:space="preserve">Artikel </w:t>
        </w:r>
        <w:r w:rsidR="00290879" w:rsidRPr="001E4132">
          <w:rPr>
            <w:rStyle w:val="Hyperlink"/>
            <w:rFonts w:ascii="Calibri" w:hAnsi="Calibri" w:cs="Calibri"/>
            <w:noProof/>
            <w:color w:val="auto"/>
          </w:rPr>
          <w:t>8</w:t>
        </w:r>
        <w:r w:rsidR="00F0458F" w:rsidRPr="001E4132">
          <w:rPr>
            <w:rStyle w:val="Hyperlink"/>
            <w:rFonts w:ascii="Calibri" w:hAnsi="Calibri" w:cs="Calibri"/>
            <w:noProof/>
            <w:color w:val="auto"/>
          </w:rPr>
          <w:t xml:space="preserve"> - Deelname aan het examen en verhindering van de kandidaat</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_Toc366075148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49" w:history="1">
        <w:r w:rsidR="00F0458F" w:rsidRPr="001E4132">
          <w:rPr>
            <w:rStyle w:val="Hyperlink"/>
            <w:rFonts w:ascii="Calibri" w:hAnsi="Calibri" w:cs="Calibri"/>
            <w:noProof/>
            <w:color w:val="auto"/>
          </w:rPr>
          <w:t xml:space="preserve">Artikel </w:t>
        </w:r>
        <w:r w:rsidR="00290879" w:rsidRPr="001E4132">
          <w:rPr>
            <w:rStyle w:val="Hyperlink"/>
            <w:rFonts w:ascii="Calibri" w:hAnsi="Calibri" w:cs="Calibri"/>
            <w:noProof/>
            <w:color w:val="auto"/>
          </w:rPr>
          <w:t>9</w:t>
        </w:r>
        <w:r w:rsidR="00F0458F" w:rsidRPr="001E4132">
          <w:rPr>
            <w:rStyle w:val="Hyperlink"/>
            <w:rFonts w:ascii="Calibri" w:hAnsi="Calibri" w:cs="Calibri"/>
            <w:noProof/>
            <w:color w:val="auto"/>
          </w:rPr>
          <w:t xml:space="preserve"> - Gedragsregels tijdens de zittingen van het examen</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_Toc366075149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50" w:history="1">
        <w:r w:rsidR="00290879" w:rsidRPr="001E4132">
          <w:rPr>
            <w:rStyle w:val="Hyperlink"/>
            <w:rFonts w:ascii="Calibri" w:hAnsi="Calibri" w:cs="Calibri"/>
            <w:noProof/>
            <w:color w:val="auto"/>
          </w:rPr>
          <w:t xml:space="preserve">3. </w:t>
        </w:r>
        <w:r w:rsidR="00644438" w:rsidRPr="001E4132">
          <w:rPr>
            <w:rStyle w:val="Hyperlink"/>
            <w:rFonts w:ascii="Calibri" w:hAnsi="Calibri" w:cs="Calibri"/>
            <w:noProof/>
            <w:color w:val="auto"/>
          </w:rPr>
          <w:t xml:space="preserve"> </w:t>
        </w:r>
        <w:r w:rsidR="00644438" w:rsidRPr="001E4132">
          <w:rPr>
            <w:rStyle w:val="Hyperlink"/>
            <w:rFonts w:ascii="Calibri" w:hAnsi="Calibri" w:cs="Calibri"/>
            <w:b/>
            <w:noProof/>
            <w:color w:val="auto"/>
          </w:rPr>
          <w:t>Bijzondere bepalingen</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_Toc366075150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51" w:history="1">
        <w:r w:rsidR="00F0458F" w:rsidRPr="001E4132">
          <w:rPr>
            <w:rStyle w:val="Hyperlink"/>
            <w:rFonts w:ascii="Calibri" w:hAnsi="Calibri" w:cs="Calibri"/>
            <w:noProof/>
            <w:color w:val="auto"/>
          </w:rPr>
          <w:t xml:space="preserve">Artikel </w:t>
        </w:r>
        <w:r w:rsidR="00290879" w:rsidRPr="001E4132">
          <w:rPr>
            <w:rStyle w:val="Hyperlink"/>
            <w:rFonts w:ascii="Calibri" w:hAnsi="Calibri" w:cs="Calibri"/>
            <w:noProof/>
            <w:color w:val="auto"/>
          </w:rPr>
          <w:t>10</w:t>
        </w:r>
        <w:r w:rsidR="00F0458F" w:rsidRPr="001E4132">
          <w:rPr>
            <w:rStyle w:val="Hyperlink"/>
            <w:rFonts w:ascii="Calibri" w:hAnsi="Calibri" w:cs="Calibri"/>
            <w:noProof/>
            <w:color w:val="auto"/>
          </w:rPr>
          <w:t xml:space="preserve"> - Mondelinge toetsen</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_Toc366075151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52" w:history="1">
        <w:r w:rsidR="00F0458F" w:rsidRPr="001E4132">
          <w:rPr>
            <w:rStyle w:val="Hyperlink"/>
            <w:rFonts w:ascii="Calibri" w:hAnsi="Calibri" w:cs="Calibri"/>
            <w:noProof/>
            <w:color w:val="auto"/>
          </w:rPr>
          <w:t>Artikel 1</w:t>
        </w:r>
        <w:r w:rsidR="00290879" w:rsidRPr="001E4132">
          <w:rPr>
            <w:rStyle w:val="Hyperlink"/>
            <w:rFonts w:ascii="Calibri" w:hAnsi="Calibri" w:cs="Calibri"/>
            <w:noProof/>
            <w:color w:val="auto"/>
          </w:rPr>
          <w:t>1</w:t>
        </w:r>
        <w:r w:rsidR="00F0458F" w:rsidRPr="001E4132">
          <w:rPr>
            <w:rStyle w:val="Hyperlink"/>
            <w:rFonts w:ascii="Calibri" w:hAnsi="Calibri" w:cs="Calibri"/>
            <w:noProof/>
            <w:color w:val="auto"/>
          </w:rPr>
          <w:t xml:space="preserve"> - Inlevertermijnen en deadlines van examenonderdelen</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_Toc366075152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53" w:history="1">
        <w:r w:rsidR="00F0458F" w:rsidRPr="001E4132">
          <w:rPr>
            <w:rStyle w:val="Hyperlink"/>
            <w:rFonts w:ascii="Calibri" w:hAnsi="Calibri" w:cs="Calibri"/>
            <w:noProof/>
            <w:color w:val="auto"/>
          </w:rPr>
          <w:t>Artikel 1</w:t>
        </w:r>
        <w:r w:rsidR="00290879" w:rsidRPr="001E4132">
          <w:rPr>
            <w:rStyle w:val="Hyperlink"/>
            <w:rFonts w:ascii="Calibri" w:hAnsi="Calibri" w:cs="Calibri"/>
            <w:noProof/>
            <w:color w:val="auto"/>
          </w:rPr>
          <w:t>2</w:t>
        </w:r>
        <w:r w:rsidR="00F0458F" w:rsidRPr="001E4132">
          <w:rPr>
            <w:rStyle w:val="Hyperlink"/>
            <w:rFonts w:ascii="Calibri" w:hAnsi="Calibri" w:cs="Calibri"/>
            <w:noProof/>
            <w:color w:val="auto"/>
          </w:rPr>
          <w:t xml:space="preserve"> - Gevolgen van ongeoorloofd verzuim bij schoolexamens en peilproeven</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_Toc366075153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54" w:history="1">
        <w:r w:rsidR="00F0458F" w:rsidRPr="001E4132">
          <w:rPr>
            <w:rStyle w:val="Hyperlink"/>
            <w:rFonts w:ascii="Calibri" w:hAnsi="Calibri" w:cs="Calibri"/>
            <w:noProof/>
            <w:color w:val="auto"/>
          </w:rPr>
          <w:t>Artikel 1</w:t>
        </w:r>
        <w:r w:rsidR="00290879" w:rsidRPr="001E4132">
          <w:rPr>
            <w:rStyle w:val="Hyperlink"/>
            <w:rFonts w:ascii="Calibri" w:hAnsi="Calibri" w:cs="Calibri"/>
            <w:noProof/>
            <w:color w:val="auto"/>
          </w:rPr>
          <w:t>3</w:t>
        </w:r>
        <w:r w:rsidR="00F0458F" w:rsidRPr="001E4132">
          <w:rPr>
            <w:rStyle w:val="Hyperlink"/>
            <w:rFonts w:ascii="Calibri" w:hAnsi="Calibri" w:cs="Calibri"/>
            <w:noProof/>
            <w:color w:val="auto"/>
          </w:rPr>
          <w:t xml:space="preserve"> - Herkansingen</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_Toc366075154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55" w:history="1">
        <w:r w:rsidR="00F0458F" w:rsidRPr="001E4132">
          <w:rPr>
            <w:rStyle w:val="Hyperlink"/>
            <w:rFonts w:ascii="Calibri" w:hAnsi="Calibri" w:cs="Calibri"/>
            <w:noProof/>
            <w:color w:val="auto"/>
          </w:rPr>
          <w:t>Artikel 1</w:t>
        </w:r>
        <w:r w:rsidR="00290879" w:rsidRPr="001E4132">
          <w:rPr>
            <w:rStyle w:val="Hyperlink"/>
            <w:rFonts w:ascii="Calibri" w:hAnsi="Calibri" w:cs="Calibri"/>
            <w:noProof/>
            <w:color w:val="auto"/>
          </w:rPr>
          <w:t>4</w:t>
        </w:r>
        <w:r w:rsidR="00F0458F" w:rsidRPr="001E4132">
          <w:rPr>
            <w:rStyle w:val="Hyperlink"/>
            <w:rFonts w:ascii="Calibri" w:hAnsi="Calibri" w:cs="Calibri"/>
            <w:noProof/>
            <w:color w:val="auto"/>
          </w:rPr>
          <w:t xml:space="preserve"> - Cijfers</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_Toc366075155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56" w:history="1">
        <w:r w:rsidR="00F0458F" w:rsidRPr="001E4132">
          <w:rPr>
            <w:rStyle w:val="Hyperlink"/>
            <w:rFonts w:ascii="Calibri" w:hAnsi="Calibri" w:cs="Calibri"/>
            <w:noProof/>
            <w:color w:val="auto"/>
          </w:rPr>
          <w:t>Artikel 1</w:t>
        </w:r>
        <w:r w:rsidR="00290879" w:rsidRPr="001E4132">
          <w:rPr>
            <w:rStyle w:val="Hyperlink"/>
            <w:rFonts w:ascii="Calibri" w:hAnsi="Calibri" w:cs="Calibri"/>
            <w:noProof/>
            <w:color w:val="auto"/>
          </w:rPr>
          <w:t>5</w:t>
        </w:r>
        <w:r w:rsidR="00F0458F" w:rsidRPr="001E4132">
          <w:rPr>
            <w:rStyle w:val="Hyperlink"/>
            <w:rFonts w:ascii="Calibri" w:hAnsi="Calibri" w:cs="Calibri"/>
            <w:noProof/>
            <w:color w:val="auto"/>
          </w:rPr>
          <w:t xml:space="preserve"> - Bewaren van het werk</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_Toc366075156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57" w:history="1">
        <w:r w:rsidR="00F0458F" w:rsidRPr="001E4132">
          <w:rPr>
            <w:rStyle w:val="Hyperlink"/>
            <w:rFonts w:ascii="Calibri" w:hAnsi="Calibri" w:cs="Calibri"/>
            <w:noProof/>
            <w:color w:val="auto"/>
          </w:rPr>
          <w:t>Artikel 1</w:t>
        </w:r>
        <w:r w:rsidR="00290879" w:rsidRPr="001E4132">
          <w:rPr>
            <w:rStyle w:val="Hyperlink"/>
            <w:rFonts w:ascii="Calibri" w:hAnsi="Calibri" w:cs="Calibri"/>
            <w:noProof/>
            <w:color w:val="auto"/>
          </w:rPr>
          <w:t>6</w:t>
        </w:r>
        <w:r w:rsidR="00F0458F" w:rsidRPr="001E4132">
          <w:rPr>
            <w:rStyle w:val="Hyperlink"/>
            <w:rFonts w:ascii="Calibri" w:hAnsi="Calibri" w:cs="Calibri"/>
            <w:noProof/>
            <w:color w:val="auto"/>
          </w:rPr>
          <w:t xml:space="preserve"> - Bekendmaking van resultaten</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_Toc366075157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58" w:history="1">
        <w:r w:rsidR="00F0458F" w:rsidRPr="001E4132">
          <w:rPr>
            <w:rStyle w:val="Hyperlink"/>
            <w:rFonts w:ascii="Calibri" w:hAnsi="Calibri" w:cs="Calibri"/>
            <w:noProof/>
            <w:color w:val="auto"/>
          </w:rPr>
          <w:t>Artikel 1</w:t>
        </w:r>
        <w:r w:rsidR="00290879" w:rsidRPr="001E4132">
          <w:rPr>
            <w:rStyle w:val="Hyperlink"/>
            <w:rFonts w:ascii="Calibri" w:hAnsi="Calibri" w:cs="Calibri"/>
            <w:noProof/>
            <w:color w:val="auto"/>
          </w:rPr>
          <w:t>7</w:t>
        </w:r>
        <w:r w:rsidR="00F0458F" w:rsidRPr="001E4132">
          <w:rPr>
            <w:rStyle w:val="Hyperlink"/>
            <w:rFonts w:ascii="Calibri" w:hAnsi="Calibri" w:cs="Calibri"/>
            <w:noProof/>
            <w:color w:val="auto"/>
          </w:rPr>
          <w:t xml:space="preserve"> - Bevordering en doubleren</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_Toc366075158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59" w:history="1">
        <w:r w:rsidR="00F0458F" w:rsidRPr="001E4132">
          <w:rPr>
            <w:rStyle w:val="Hyperlink"/>
            <w:rFonts w:ascii="Calibri" w:hAnsi="Calibri" w:cs="Calibri"/>
            <w:noProof/>
            <w:color w:val="auto"/>
          </w:rPr>
          <w:t>Artikel 1</w:t>
        </w:r>
        <w:r w:rsidR="00290879" w:rsidRPr="001E4132">
          <w:rPr>
            <w:rStyle w:val="Hyperlink"/>
            <w:rFonts w:ascii="Calibri" w:hAnsi="Calibri" w:cs="Calibri"/>
            <w:noProof/>
            <w:color w:val="auto"/>
          </w:rPr>
          <w:t>8</w:t>
        </w:r>
        <w:r w:rsidR="00F0458F" w:rsidRPr="001E4132">
          <w:rPr>
            <w:rStyle w:val="Hyperlink"/>
            <w:rFonts w:ascii="Calibri" w:hAnsi="Calibri" w:cs="Calibri"/>
            <w:noProof/>
            <w:color w:val="auto"/>
          </w:rPr>
          <w:t xml:space="preserve"> - Herexamen</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_Toc366075159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60" w:history="1">
        <w:r w:rsidR="00F0458F" w:rsidRPr="001E4132">
          <w:rPr>
            <w:rStyle w:val="Hyperlink"/>
            <w:rFonts w:ascii="Calibri" w:hAnsi="Calibri" w:cs="Calibri"/>
            <w:noProof/>
            <w:color w:val="auto"/>
          </w:rPr>
          <w:t>Artikel 1</w:t>
        </w:r>
        <w:r w:rsidR="00290879" w:rsidRPr="001E4132">
          <w:rPr>
            <w:rStyle w:val="Hyperlink"/>
            <w:rFonts w:ascii="Calibri" w:hAnsi="Calibri" w:cs="Calibri"/>
            <w:noProof/>
            <w:color w:val="auto"/>
          </w:rPr>
          <w:t>9</w:t>
        </w:r>
        <w:r w:rsidR="00F0458F" w:rsidRPr="001E4132">
          <w:rPr>
            <w:rStyle w:val="Hyperlink"/>
            <w:rFonts w:ascii="Calibri" w:hAnsi="Calibri" w:cs="Calibri"/>
            <w:noProof/>
            <w:color w:val="auto"/>
          </w:rPr>
          <w:t xml:space="preserve"> - Pakketwisseling</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_Toc366075160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61" w:history="1">
        <w:r w:rsidR="00290879" w:rsidRPr="001E4132">
          <w:rPr>
            <w:rStyle w:val="Hyperlink"/>
            <w:rFonts w:ascii="Calibri" w:hAnsi="Calibri" w:cs="Calibri"/>
            <w:noProof/>
            <w:color w:val="auto"/>
          </w:rPr>
          <w:t>Artikel 20</w:t>
        </w:r>
        <w:r w:rsidR="00F0458F" w:rsidRPr="001E4132">
          <w:rPr>
            <w:rStyle w:val="Hyperlink"/>
            <w:rFonts w:ascii="Calibri" w:hAnsi="Calibri" w:cs="Calibri"/>
            <w:noProof/>
            <w:color w:val="auto"/>
          </w:rPr>
          <w:t xml:space="preserve"> - Tussentijdse instroom</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_Toc366075161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62" w:history="1">
        <w:r w:rsidR="00F0458F" w:rsidRPr="001E4132">
          <w:rPr>
            <w:rStyle w:val="Hyperlink"/>
            <w:rFonts w:ascii="Calibri" w:hAnsi="Calibri" w:cs="Calibri"/>
            <w:noProof/>
            <w:color w:val="auto"/>
          </w:rPr>
          <w:t>Artikel 2</w:t>
        </w:r>
        <w:r w:rsidR="00290879" w:rsidRPr="001E4132">
          <w:rPr>
            <w:rStyle w:val="Hyperlink"/>
            <w:rFonts w:ascii="Calibri" w:hAnsi="Calibri" w:cs="Calibri"/>
            <w:noProof/>
            <w:color w:val="auto"/>
          </w:rPr>
          <w:t>1</w:t>
        </w:r>
        <w:r w:rsidR="00F0458F" w:rsidRPr="001E4132">
          <w:rPr>
            <w:rStyle w:val="Hyperlink"/>
            <w:rFonts w:ascii="Calibri" w:hAnsi="Calibri" w:cs="Calibri"/>
            <w:noProof/>
            <w:color w:val="auto"/>
          </w:rPr>
          <w:t xml:space="preserve"> - Extra vak(ken)  in het examenpakket</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_Toc366075162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63" w:history="1">
        <w:r w:rsidR="00F0458F" w:rsidRPr="001E4132">
          <w:rPr>
            <w:rStyle w:val="Hyperlink"/>
            <w:rFonts w:ascii="Calibri" w:hAnsi="Calibri" w:cs="Calibri"/>
            <w:noProof/>
            <w:color w:val="auto"/>
          </w:rPr>
          <w:t>Artikel 2</w:t>
        </w:r>
        <w:r w:rsidR="00290879" w:rsidRPr="001E4132">
          <w:rPr>
            <w:rStyle w:val="Hyperlink"/>
            <w:rFonts w:ascii="Calibri" w:hAnsi="Calibri" w:cs="Calibri"/>
            <w:noProof/>
            <w:color w:val="auto"/>
          </w:rPr>
          <w:t>2</w:t>
        </w:r>
        <w:r w:rsidR="00F0458F" w:rsidRPr="001E4132">
          <w:rPr>
            <w:rStyle w:val="Hyperlink"/>
            <w:rFonts w:ascii="Calibri" w:hAnsi="Calibri" w:cs="Calibri"/>
            <w:noProof/>
            <w:color w:val="auto"/>
          </w:rPr>
          <w:t xml:space="preserve"> - Flexibel examen voor één of enkele vakken</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_Toc366075163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64" w:history="1">
        <w:r w:rsidR="00F0458F" w:rsidRPr="001E4132">
          <w:rPr>
            <w:rStyle w:val="Hyperlink"/>
            <w:rFonts w:ascii="Calibri" w:hAnsi="Calibri" w:cs="Calibri"/>
            <w:noProof/>
            <w:color w:val="auto"/>
          </w:rPr>
          <w:t>Artikel 2</w:t>
        </w:r>
        <w:r w:rsidR="00290879" w:rsidRPr="001E4132">
          <w:rPr>
            <w:rStyle w:val="Hyperlink"/>
            <w:rFonts w:ascii="Calibri" w:hAnsi="Calibri" w:cs="Calibri"/>
            <w:noProof/>
            <w:color w:val="auto"/>
          </w:rPr>
          <w:t>3</w:t>
        </w:r>
        <w:r w:rsidR="00F0458F" w:rsidRPr="001E4132">
          <w:rPr>
            <w:rStyle w:val="Hyperlink"/>
            <w:rFonts w:ascii="Calibri" w:hAnsi="Calibri" w:cs="Calibri"/>
            <w:noProof/>
            <w:color w:val="auto"/>
          </w:rPr>
          <w:t xml:space="preserve"> - Toelating </w:t>
        </w:r>
        <w:r w:rsidR="00404CAD" w:rsidRPr="001E4132">
          <w:rPr>
            <w:rStyle w:val="Hyperlink"/>
            <w:rFonts w:ascii="Calibri" w:hAnsi="Calibri" w:cs="Calibri"/>
            <w:noProof/>
            <w:color w:val="auto"/>
          </w:rPr>
          <w:t>HAVO</w:t>
        </w:r>
        <w:r w:rsidR="00F0458F" w:rsidRPr="001E4132">
          <w:rPr>
            <w:rStyle w:val="Hyperlink"/>
            <w:rFonts w:ascii="Calibri" w:hAnsi="Calibri" w:cs="Calibri"/>
            <w:noProof/>
            <w:color w:val="auto"/>
          </w:rPr>
          <w:t xml:space="preserve"> gediplomeerden tot 5 </w:t>
        </w:r>
        <w:r w:rsidR="00404CAD" w:rsidRPr="001E4132">
          <w:rPr>
            <w:rStyle w:val="Hyperlink"/>
            <w:rFonts w:ascii="Calibri" w:hAnsi="Calibri" w:cs="Calibri"/>
            <w:noProof/>
            <w:color w:val="auto"/>
          </w:rPr>
          <w:t>VWO</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_Toc366075164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65" w:history="1">
        <w:r w:rsidR="00F0458F" w:rsidRPr="001E4132">
          <w:rPr>
            <w:rStyle w:val="Hyperlink"/>
            <w:rFonts w:ascii="Calibri" w:hAnsi="Calibri" w:cs="Calibri"/>
            <w:noProof/>
            <w:color w:val="auto"/>
          </w:rPr>
          <w:t>Artikel 2</w:t>
        </w:r>
        <w:r w:rsidR="00290879" w:rsidRPr="001E4132">
          <w:rPr>
            <w:rStyle w:val="Hyperlink"/>
            <w:rFonts w:ascii="Calibri" w:hAnsi="Calibri" w:cs="Calibri"/>
            <w:noProof/>
            <w:color w:val="auto"/>
          </w:rPr>
          <w:t>4</w:t>
        </w:r>
        <w:r w:rsidR="00F0458F" w:rsidRPr="001E4132">
          <w:rPr>
            <w:rStyle w:val="Hyperlink"/>
            <w:rFonts w:ascii="Calibri" w:hAnsi="Calibri" w:cs="Calibri"/>
            <w:noProof/>
            <w:color w:val="auto"/>
          </w:rPr>
          <w:t xml:space="preserve"> – Afwijkende wijze van examineren</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_Toc366075165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66" w:history="1">
        <w:r w:rsidR="00F0458F" w:rsidRPr="001E4132">
          <w:rPr>
            <w:rStyle w:val="Hyperlink"/>
            <w:rFonts w:ascii="Calibri" w:hAnsi="Calibri" w:cs="Calibri"/>
            <w:noProof/>
            <w:color w:val="auto"/>
          </w:rPr>
          <w:t>Artikel 2</w:t>
        </w:r>
        <w:r w:rsidR="00290879" w:rsidRPr="001E4132">
          <w:rPr>
            <w:rStyle w:val="Hyperlink"/>
            <w:rFonts w:ascii="Calibri" w:hAnsi="Calibri" w:cs="Calibri"/>
            <w:noProof/>
            <w:color w:val="auto"/>
          </w:rPr>
          <w:t>5</w:t>
        </w:r>
        <w:r w:rsidR="00F0458F" w:rsidRPr="001E4132">
          <w:rPr>
            <w:rStyle w:val="Hyperlink"/>
            <w:rFonts w:ascii="Calibri" w:hAnsi="Calibri" w:cs="Calibri"/>
            <w:noProof/>
            <w:color w:val="auto"/>
          </w:rPr>
          <w:t xml:space="preserve"> - Onvoorziene gevallen</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_Toc366075166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F0458F" w:rsidRPr="001E4132" w:rsidRDefault="0075386A">
      <w:pPr>
        <w:pStyle w:val="Inhopg1"/>
        <w:tabs>
          <w:tab w:val="right" w:leader="dot" w:pos="9061"/>
        </w:tabs>
        <w:rPr>
          <w:rFonts w:asciiTheme="minorHAnsi" w:eastAsiaTheme="minorEastAsia" w:hAnsiTheme="minorHAnsi" w:cstheme="minorBidi"/>
          <w:bCs w:val="0"/>
          <w:noProof/>
          <w:sz w:val="22"/>
          <w:szCs w:val="22"/>
        </w:rPr>
      </w:pPr>
      <w:hyperlink w:anchor="_Toc366075167" w:history="1">
        <w:r w:rsidR="00F0458F" w:rsidRPr="001E4132">
          <w:rPr>
            <w:rStyle w:val="Hyperlink"/>
            <w:rFonts w:ascii="Calibri" w:hAnsi="Calibri" w:cs="Calibri"/>
            <w:noProof/>
            <w:color w:val="auto"/>
          </w:rPr>
          <w:t xml:space="preserve">Bijlage 1   Vakken en deelvakken op het </w:t>
        </w:r>
        <w:r w:rsidR="00C50B95">
          <w:rPr>
            <w:rStyle w:val="Hyperlink"/>
            <w:rFonts w:ascii="Calibri" w:hAnsi="Calibri" w:cs="Calibri"/>
            <w:noProof/>
            <w:color w:val="auto"/>
          </w:rPr>
          <w:t>Jordan MLU</w:t>
        </w:r>
        <w:r w:rsidR="00F0458F" w:rsidRPr="001E4132">
          <w:rPr>
            <w:noProof/>
            <w:webHidden/>
          </w:rPr>
          <w:tab/>
        </w:r>
        <w:r w:rsidR="001A7384" w:rsidRPr="001E4132">
          <w:rPr>
            <w:noProof/>
            <w:webHidden/>
          </w:rPr>
          <w:fldChar w:fldCharType="begin"/>
        </w:r>
        <w:r w:rsidR="00F0458F" w:rsidRPr="001E4132">
          <w:rPr>
            <w:noProof/>
            <w:webHidden/>
          </w:rPr>
          <w:instrText xml:space="preserve"> PAGEREF _Toc366075167 \h </w:instrText>
        </w:r>
        <w:r w:rsidR="001A7384" w:rsidRPr="001E4132">
          <w:rPr>
            <w:noProof/>
            <w:webHidden/>
          </w:rPr>
        </w:r>
        <w:r w:rsidR="001A7384" w:rsidRPr="001E4132">
          <w:rPr>
            <w:noProof/>
            <w:webHidden/>
          </w:rPr>
          <w:fldChar w:fldCharType="separate"/>
        </w:r>
        <w:r w:rsidR="001E4132">
          <w:rPr>
            <w:noProof/>
            <w:webHidden/>
          </w:rPr>
          <w:t>2</w:t>
        </w:r>
        <w:r w:rsidR="001A7384" w:rsidRPr="001E4132">
          <w:rPr>
            <w:noProof/>
            <w:webHidden/>
          </w:rPr>
          <w:fldChar w:fldCharType="end"/>
        </w:r>
      </w:hyperlink>
    </w:p>
    <w:p w:rsidR="00DA7A8C" w:rsidRPr="001E4132" w:rsidRDefault="001A7384"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sz w:val="22"/>
          <w:szCs w:val="22"/>
        </w:rPr>
        <w:fldChar w:fldCharType="end"/>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p>
    <w:p w:rsidR="00DA7A8C" w:rsidRPr="001E4132" w:rsidRDefault="00DA7A8C" w:rsidP="0055131B">
      <w:pPr>
        <w:pStyle w:val="Kop1"/>
        <w:spacing w:before="0"/>
        <w:rPr>
          <w:rFonts w:ascii="Calibri" w:hAnsi="Calibri" w:cs="Calibri"/>
          <w:color w:val="auto"/>
          <w:sz w:val="22"/>
          <w:szCs w:val="22"/>
        </w:rPr>
      </w:pP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sectPr w:rsidR="00DA7A8C" w:rsidRPr="001E4132">
          <w:footerReference w:type="even" r:id="rId8"/>
          <w:footerReference w:type="default" r:id="rId9"/>
          <w:endnotePr>
            <w:numFmt w:val="decimal"/>
          </w:endnotePr>
          <w:pgSz w:w="11905" w:h="16837"/>
          <w:pgMar w:top="709" w:right="1417" w:bottom="709" w:left="1417" w:header="708" w:footer="708" w:gutter="0"/>
          <w:cols w:space="708"/>
          <w:noEndnote/>
        </w:sectPr>
      </w:pPr>
    </w:p>
    <w:p w:rsidR="00DA7A8C" w:rsidRPr="001E4132" w:rsidRDefault="00DA7A8C" w:rsidP="005A5ABA">
      <w:pPr>
        <w:pStyle w:val="Kop1"/>
        <w:rPr>
          <w:rFonts w:ascii="Calibri" w:hAnsi="Calibri" w:cs="Calibri"/>
          <w:color w:val="auto"/>
          <w:sz w:val="22"/>
          <w:szCs w:val="22"/>
        </w:rPr>
      </w:pPr>
      <w:bookmarkStart w:id="0" w:name="_Toc312245928"/>
      <w:bookmarkStart w:id="1" w:name="_Toc312247358"/>
      <w:bookmarkStart w:id="2" w:name="_Toc366075140"/>
      <w:r w:rsidRPr="001E4132">
        <w:rPr>
          <w:rFonts w:ascii="Calibri" w:hAnsi="Calibri" w:cs="Calibri"/>
          <w:color w:val="auto"/>
          <w:sz w:val="22"/>
          <w:szCs w:val="22"/>
        </w:rPr>
        <w:lastRenderedPageBreak/>
        <w:t>1. Begrippenlijst</w:t>
      </w:r>
      <w:bookmarkEnd w:id="0"/>
      <w:bookmarkEnd w:id="1"/>
      <w:bookmarkEnd w:id="2"/>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Bevoegd gezag</w:t>
      </w:r>
      <w:r w:rsidRPr="001E4132">
        <w:rPr>
          <w:rFonts w:ascii="Calibri" w:hAnsi="Calibri" w:cs="Calibri"/>
          <w:sz w:val="22"/>
          <w:szCs w:val="22"/>
        </w:rPr>
        <w:t>: het College van Bestuur van Stichting Montessori Lyceum Herman Jordan.</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 xml:space="preserve">Bevordering: </w:t>
      </w:r>
      <w:r w:rsidRPr="001E4132">
        <w:rPr>
          <w:rFonts w:ascii="Calibri" w:hAnsi="Calibri" w:cs="Calibri"/>
          <w:sz w:val="22"/>
          <w:szCs w:val="22"/>
        </w:rPr>
        <w:t>toelating tot het onderwijs in een volgend leerjaar.</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Deeleindexamen</w:t>
      </w:r>
      <w:r w:rsidRPr="001E4132">
        <w:rPr>
          <w:rFonts w:ascii="Calibri" w:hAnsi="Calibri" w:cs="Calibri"/>
          <w:sz w:val="22"/>
          <w:szCs w:val="22"/>
        </w:rPr>
        <w:t>: een examen in een van de voor het eindexamen voorgeschreven vakken.</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Doubleren:</w:t>
      </w:r>
      <w:r w:rsidRPr="001E4132">
        <w:rPr>
          <w:rFonts w:ascii="Calibri" w:hAnsi="Calibri" w:cs="Calibri"/>
          <w:sz w:val="22"/>
          <w:szCs w:val="22"/>
        </w:rPr>
        <w:t xml:space="preserve"> het nogmaals deelnemen aan het onderwijs van een bepaald leerjaar.</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Eindexamen</w:t>
      </w:r>
      <w:r w:rsidRPr="001E4132">
        <w:rPr>
          <w:rFonts w:ascii="Calibri" w:hAnsi="Calibri" w:cs="Calibri"/>
          <w:sz w:val="22"/>
          <w:szCs w:val="22"/>
        </w:rPr>
        <w:t>: een examen in het geheel van de voor het desbetreffende eindexamen voorgeschreven vakken.</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Eindexamenbesluit</w:t>
      </w:r>
      <w:r w:rsidRPr="001E4132">
        <w:rPr>
          <w:rFonts w:ascii="Calibri" w:hAnsi="Calibri" w:cs="Calibri"/>
          <w:sz w:val="22"/>
          <w:szCs w:val="22"/>
        </w:rPr>
        <w:t xml:space="preserve">: het eindexamenbesluit </w:t>
      </w:r>
      <w:r w:rsidR="00404CAD" w:rsidRPr="001E4132">
        <w:rPr>
          <w:rFonts w:ascii="Calibri" w:hAnsi="Calibri" w:cs="Calibri"/>
          <w:sz w:val="22"/>
          <w:szCs w:val="22"/>
        </w:rPr>
        <w:t>VWO</w:t>
      </w:r>
      <w:r w:rsidRPr="001E4132">
        <w:rPr>
          <w:rFonts w:ascii="Calibri" w:hAnsi="Calibri" w:cs="Calibri"/>
          <w:sz w:val="22"/>
          <w:szCs w:val="22"/>
        </w:rPr>
        <w:t>-</w:t>
      </w:r>
      <w:r w:rsidR="00404CAD" w:rsidRPr="001E4132">
        <w:rPr>
          <w:rFonts w:ascii="Calibri" w:hAnsi="Calibri" w:cs="Calibri"/>
          <w:sz w:val="22"/>
          <w:szCs w:val="22"/>
        </w:rPr>
        <w:t>HAVO</w:t>
      </w:r>
      <w:r w:rsidRPr="001E4132">
        <w:rPr>
          <w:rFonts w:ascii="Calibri" w:hAnsi="Calibri" w:cs="Calibri"/>
          <w:sz w:val="22"/>
          <w:szCs w:val="22"/>
        </w:rPr>
        <w:t>-</w:t>
      </w:r>
      <w:r w:rsidR="00B00970" w:rsidRPr="001E4132">
        <w:rPr>
          <w:rFonts w:ascii="Calibri" w:hAnsi="Calibri" w:cs="Calibri"/>
          <w:sz w:val="22"/>
          <w:szCs w:val="22"/>
        </w:rPr>
        <w:t>MAVO</w:t>
      </w:r>
      <w:r w:rsidRPr="001E4132">
        <w:rPr>
          <w:rFonts w:ascii="Calibri" w:hAnsi="Calibri" w:cs="Calibri"/>
          <w:sz w:val="22"/>
          <w:szCs w:val="22"/>
        </w:rPr>
        <w:t>-</w:t>
      </w:r>
      <w:r w:rsidR="00B00970" w:rsidRPr="001E4132">
        <w:rPr>
          <w:rFonts w:ascii="Calibri" w:hAnsi="Calibri" w:cs="Calibri"/>
          <w:sz w:val="22"/>
          <w:szCs w:val="22"/>
        </w:rPr>
        <w:t>VBO</w:t>
      </w:r>
      <w:r w:rsidRPr="001E4132">
        <w:rPr>
          <w:rFonts w:ascii="Calibri" w:hAnsi="Calibri" w:cs="Calibri"/>
          <w:sz w:val="22"/>
          <w:szCs w:val="22"/>
        </w:rPr>
        <w:t>, Staatsblad 358, 2000.</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Examendossier</w:t>
      </w:r>
      <w:r w:rsidRPr="001E4132">
        <w:rPr>
          <w:rFonts w:ascii="Calibri" w:hAnsi="Calibri" w:cs="Calibri"/>
          <w:sz w:val="22"/>
          <w:szCs w:val="22"/>
        </w:rPr>
        <w:t>: het geheel van documentatie van de onderdelen van het schoolexamen zoals die door de kandidaat zijn gemaakt en in een door het bevoegd gezag gekozen vorm worden bewaard.</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Examenonderdeel:</w:t>
      </w:r>
      <w:r w:rsidRPr="001E4132">
        <w:rPr>
          <w:rFonts w:ascii="Calibri" w:hAnsi="Calibri" w:cs="Calibri"/>
          <w:sz w:val="22"/>
          <w:szCs w:val="22"/>
        </w:rPr>
        <w:t xml:space="preserve"> een toets, praktische opdracht of handelingsdeel behorend bij het schoolexamen of het centraal examen.</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 xml:space="preserve">Examenstof: </w:t>
      </w:r>
      <w:r w:rsidRPr="001E4132">
        <w:rPr>
          <w:rFonts w:ascii="Calibri" w:hAnsi="Calibri" w:cs="Calibri"/>
          <w:sz w:val="22"/>
          <w:szCs w:val="22"/>
        </w:rPr>
        <w:t>de aan de kandidaat te stellen eisen.</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Examinator</w:t>
      </w:r>
      <w:r w:rsidRPr="001E4132">
        <w:rPr>
          <w:rFonts w:ascii="Calibri" w:hAnsi="Calibri" w:cs="Calibri"/>
          <w:sz w:val="22"/>
          <w:szCs w:val="22"/>
        </w:rPr>
        <w:t>: degene die is belast met het afnemen van het examen in een vak.</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Handelingsdelen:</w:t>
      </w:r>
      <w:r w:rsidRPr="001E4132">
        <w:rPr>
          <w:rFonts w:ascii="Calibri" w:hAnsi="Calibri" w:cs="Calibri"/>
          <w:sz w:val="22"/>
          <w:szCs w:val="22"/>
        </w:rPr>
        <w:t xml:space="preserve"> opdrachten, deel</w:t>
      </w:r>
      <w:r w:rsidR="00660A70" w:rsidRPr="001E4132">
        <w:rPr>
          <w:rFonts w:ascii="Calibri" w:hAnsi="Calibri" w:cs="Calibri"/>
          <w:sz w:val="22"/>
          <w:szCs w:val="22"/>
        </w:rPr>
        <w:t xml:space="preserve"> </w:t>
      </w:r>
      <w:r w:rsidRPr="001E4132">
        <w:rPr>
          <w:rFonts w:ascii="Calibri" w:hAnsi="Calibri" w:cs="Calibri"/>
          <w:sz w:val="22"/>
          <w:szCs w:val="22"/>
        </w:rPr>
        <w:t>uitmakend van de examenstof, die naar behoren moeten worden uitgevoerd en niet met een cijfer worden beoordeeld.</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Herkansing</w:t>
      </w:r>
      <w:r w:rsidRPr="001E4132">
        <w:rPr>
          <w:rFonts w:ascii="Calibri" w:hAnsi="Calibri" w:cs="Calibri"/>
          <w:sz w:val="22"/>
          <w:szCs w:val="22"/>
        </w:rPr>
        <w:t>: het opnieuw deelnemen aan een toets van het centraal examen of het schoolexamen.</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Inspectie</w:t>
      </w:r>
      <w:r w:rsidRPr="001E4132">
        <w:rPr>
          <w:rFonts w:ascii="Calibri" w:hAnsi="Calibri" w:cs="Calibri"/>
          <w:sz w:val="22"/>
          <w:szCs w:val="22"/>
        </w:rPr>
        <w:t>: de inspectie bedoeld in artikel 113 of 114 van de Wet op het Voortgezet Onderwijs.</w:t>
      </w:r>
    </w:p>
    <w:p w:rsidR="00B00970" w:rsidRPr="001E4132" w:rsidRDefault="00B00970"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Instapeisen</w:t>
      </w:r>
      <w:r w:rsidRPr="001E4132">
        <w:rPr>
          <w:rFonts w:ascii="Calibri" w:hAnsi="Calibri" w:cs="Calibri"/>
          <w:sz w:val="22"/>
          <w:szCs w:val="22"/>
        </w:rPr>
        <w:t>:</w:t>
      </w:r>
      <w:r w:rsidRPr="001E4132">
        <w:t xml:space="preserve"> </w:t>
      </w:r>
      <w:r w:rsidRPr="001E4132">
        <w:rPr>
          <w:rFonts w:ascii="Calibri" w:hAnsi="Calibri" w:cs="Calibri"/>
          <w:sz w:val="22"/>
          <w:szCs w:val="22"/>
        </w:rPr>
        <w:t>handelingsdelen en/of onderdelen van de stof die naar behoren dienen te zijn afgerond alvorens aan een toets kan worden deelgenomen (instapeisen).</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Kandidaat</w:t>
      </w:r>
      <w:r w:rsidRPr="001E4132">
        <w:rPr>
          <w:rFonts w:ascii="Calibri" w:hAnsi="Calibri" w:cs="Calibri"/>
          <w:sz w:val="22"/>
          <w:szCs w:val="22"/>
        </w:rPr>
        <w:t>: ieder die door het bevoegd gezag tot het eindexamen of deeleindexamen wordt toegelaten.</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Onregelmatigheid:</w:t>
      </w:r>
      <w:r w:rsidRPr="001E4132">
        <w:rPr>
          <w:rFonts w:ascii="Calibri" w:hAnsi="Calibri" w:cs="Calibri"/>
          <w:sz w:val="22"/>
          <w:szCs w:val="22"/>
        </w:rPr>
        <w:t xml:space="preserve"> een handeling of serie handelingen van de kandidaat die in strijd is met gedragsregels ten aanzien van het examen zoals die voortvloeien uit dit examenreglement en/of een handeling of serie handelingen van de kandidaat die in strijd geacht kan worden met het door de overheid voorgeschreven individuele karakter van examinering.</w:t>
      </w:r>
      <w:r w:rsidRPr="001E4132">
        <w:rPr>
          <w:rStyle w:val="Voetnootmarkering"/>
          <w:rFonts w:ascii="Calibri" w:hAnsi="Calibri" w:cs="Calibri"/>
          <w:sz w:val="22"/>
          <w:szCs w:val="22"/>
          <w:vertAlign w:val="superscript"/>
        </w:rPr>
        <w:footnoteReference w:id="1"/>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Onze minister</w:t>
      </w:r>
      <w:r w:rsidRPr="001E4132">
        <w:rPr>
          <w:rFonts w:ascii="Calibri" w:hAnsi="Calibri" w:cs="Calibri"/>
          <w:sz w:val="22"/>
          <w:szCs w:val="22"/>
        </w:rPr>
        <w:t>: de minister van Onderwijs, Cultuur en Wetenschappen.</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Pensum:</w:t>
      </w:r>
      <w:r w:rsidRPr="001E4132">
        <w:rPr>
          <w:rFonts w:ascii="Calibri" w:hAnsi="Calibri" w:cs="Calibri"/>
          <w:sz w:val="22"/>
          <w:szCs w:val="22"/>
        </w:rPr>
        <w:t xml:space="preserve"> een tijdvak van een bepaald aantal schoolweken, zoals vermeld in het pensumboekje.</w:t>
      </w:r>
    </w:p>
    <w:p w:rsidR="00267C69" w:rsidRPr="001E4132" w:rsidRDefault="00267C69"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Peilproef:</w:t>
      </w:r>
      <w:r w:rsidRPr="001E4132">
        <w:rPr>
          <w:rFonts w:ascii="Calibri" w:hAnsi="Calibri" w:cs="Calibri"/>
          <w:sz w:val="22"/>
          <w:szCs w:val="22"/>
        </w:rPr>
        <w:t xml:space="preserve">  een klassikaal proefwerk met schriftelijke opdrachten, </w:t>
      </w:r>
      <w:r w:rsidR="00F2347C" w:rsidRPr="001E4132">
        <w:rPr>
          <w:rFonts w:ascii="Calibri" w:hAnsi="Calibri" w:cs="Calibri"/>
          <w:sz w:val="22"/>
          <w:szCs w:val="22"/>
        </w:rPr>
        <w:t>dat</w:t>
      </w:r>
      <w:r w:rsidR="00F0458F" w:rsidRPr="001E4132">
        <w:rPr>
          <w:rFonts w:ascii="Calibri" w:hAnsi="Calibri" w:cs="Calibri"/>
          <w:sz w:val="22"/>
          <w:szCs w:val="22"/>
        </w:rPr>
        <w:t xml:space="preserve"> </w:t>
      </w:r>
      <w:r w:rsidRPr="001E4132">
        <w:rPr>
          <w:rFonts w:ascii="Calibri" w:hAnsi="Calibri" w:cs="Calibri"/>
          <w:sz w:val="22"/>
          <w:szCs w:val="22"/>
        </w:rPr>
        <w:t xml:space="preserve">geen </w:t>
      </w:r>
      <w:r w:rsidR="00F0458F" w:rsidRPr="001E4132">
        <w:rPr>
          <w:rFonts w:ascii="Calibri" w:hAnsi="Calibri" w:cs="Calibri"/>
          <w:sz w:val="22"/>
          <w:szCs w:val="22"/>
        </w:rPr>
        <w:t>onderdeel vormt van het schoolexamen.</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Praktische opdracht:</w:t>
      </w:r>
      <w:r w:rsidRPr="001E4132">
        <w:rPr>
          <w:rFonts w:ascii="Calibri" w:hAnsi="Calibri" w:cs="Calibri"/>
          <w:sz w:val="22"/>
          <w:szCs w:val="22"/>
        </w:rPr>
        <w:t xml:space="preserve"> een opdracht, een presentatie daaronder begrepen, waarin in de eerste plaats vaardigheden aan de orde komen, gekoppeld aan kennis en inzicht, die van betekenis zijn in het desbetreffende vak.</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 xml:space="preserve">Profiel: </w:t>
      </w:r>
      <w:r w:rsidRPr="001E4132">
        <w:rPr>
          <w:rFonts w:ascii="Calibri" w:hAnsi="Calibri" w:cs="Calibri"/>
          <w:sz w:val="22"/>
          <w:szCs w:val="22"/>
        </w:rPr>
        <w:t>het profiel bedoeld in artikel 26 Inrichtingsbesluit WVO.</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 xml:space="preserve">PTA: </w:t>
      </w:r>
      <w:r w:rsidRPr="001E4132">
        <w:rPr>
          <w:rFonts w:ascii="Calibri" w:hAnsi="Calibri" w:cs="Calibri"/>
          <w:sz w:val="22"/>
          <w:szCs w:val="22"/>
        </w:rPr>
        <w:t>Programma van Toetsing en Afsluiting.</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Profielwerkstuk</w:t>
      </w:r>
      <w:r w:rsidRPr="001E4132">
        <w:rPr>
          <w:rFonts w:ascii="Calibri" w:hAnsi="Calibri" w:cs="Calibri"/>
          <w:sz w:val="22"/>
          <w:szCs w:val="22"/>
        </w:rPr>
        <w:t>: werkstuk, een presentatie daaronder begrepen, waarin op geïntegreerde wijze kennis, inzicht en vaardigheden aan de orde komen die van betekenis zij in het desbetreffende profiel.</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 xml:space="preserve">Schoolexamen: </w:t>
      </w:r>
      <w:r w:rsidRPr="001E4132">
        <w:rPr>
          <w:rFonts w:ascii="Calibri" w:hAnsi="Calibri" w:cs="Calibri"/>
          <w:sz w:val="22"/>
          <w:szCs w:val="22"/>
        </w:rPr>
        <w:t>het geheel van door de vakdocenten beoordeelde praktische opdrachten, toetsen en/of handelingen van in het programma van toetsing en afsluiting opgenomen en uit de studielast voortvloeiende verplichtingen voor de kandidaat.</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Schooljaar</w:t>
      </w:r>
      <w:r w:rsidRPr="001E4132">
        <w:rPr>
          <w:rFonts w:ascii="Calibri" w:hAnsi="Calibri" w:cs="Calibri"/>
          <w:sz w:val="22"/>
          <w:szCs w:val="22"/>
        </w:rPr>
        <w:t>: het tijdvak dat aanvangt op 1 augustus en eindigt op 31 juli van het daaropvolgende jaar</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Schoolleiding</w:t>
      </w:r>
      <w:r w:rsidRPr="001E4132">
        <w:rPr>
          <w:rFonts w:ascii="Calibri" w:hAnsi="Calibri" w:cs="Calibri"/>
          <w:sz w:val="22"/>
          <w:szCs w:val="22"/>
        </w:rPr>
        <w:t>: rector en conrector</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Toets</w:t>
      </w:r>
      <w:r w:rsidRPr="001E4132">
        <w:rPr>
          <w:rFonts w:ascii="Calibri" w:hAnsi="Calibri" w:cs="Calibri"/>
          <w:sz w:val="22"/>
          <w:szCs w:val="22"/>
        </w:rPr>
        <w:t xml:space="preserve">: een </w:t>
      </w:r>
      <w:r w:rsidR="00267C69" w:rsidRPr="001E4132">
        <w:rPr>
          <w:rFonts w:ascii="Calibri" w:hAnsi="Calibri" w:cs="Calibri"/>
          <w:sz w:val="22"/>
          <w:szCs w:val="22"/>
        </w:rPr>
        <w:t xml:space="preserve">examenonderdeel </w:t>
      </w:r>
      <w:r w:rsidRPr="001E4132">
        <w:rPr>
          <w:rFonts w:ascii="Calibri" w:hAnsi="Calibri" w:cs="Calibri"/>
          <w:sz w:val="22"/>
          <w:szCs w:val="22"/>
          <w:u w:val="single"/>
        </w:rPr>
        <w:t xml:space="preserve">toets </w:t>
      </w:r>
      <w:r w:rsidRPr="001E4132">
        <w:rPr>
          <w:rFonts w:ascii="Calibri" w:hAnsi="Calibri" w:cs="Calibri"/>
          <w:sz w:val="22"/>
          <w:szCs w:val="22"/>
        </w:rPr>
        <w:t>met schriftelijke of mondelinge vragen en opdrachten.</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Vakken</w:t>
      </w:r>
      <w:r w:rsidRPr="001E4132">
        <w:rPr>
          <w:rFonts w:ascii="Calibri" w:hAnsi="Calibri" w:cs="Calibri"/>
          <w:sz w:val="22"/>
          <w:szCs w:val="22"/>
        </w:rPr>
        <w:t xml:space="preserve">: wat het </w:t>
      </w:r>
      <w:r w:rsidR="00404CAD" w:rsidRPr="001E4132">
        <w:rPr>
          <w:rFonts w:ascii="Calibri" w:hAnsi="Calibri" w:cs="Calibri"/>
          <w:sz w:val="22"/>
          <w:szCs w:val="22"/>
        </w:rPr>
        <w:t>VWO</w:t>
      </w:r>
      <w:r w:rsidRPr="001E4132">
        <w:rPr>
          <w:rFonts w:ascii="Calibri" w:hAnsi="Calibri" w:cs="Calibri"/>
          <w:sz w:val="22"/>
          <w:szCs w:val="22"/>
        </w:rPr>
        <w:t xml:space="preserve"> en het </w:t>
      </w:r>
      <w:r w:rsidR="00404CAD" w:rsidRPr="001E4132">
        <w:rPr>
          <w:rFonts w:ascii="Calibri" w:hAnsi="Calibri" w:cs="Calibri"/>
          <w:sz w:val="22"/>
          <w:szCs w:val="22"/>
        </w:rPr>
        <w:t>HAVO</w:t>
      </w:r>
      <w:r w:rsidRPr="001E4132">
        <w:rPr>
          <w:rFonts w:ascii="Calibri" w:hAnsi="Calibri" w:cs="Calibri"/>
          <w:sz w:val="22"/>
          <w:szCs w:val="22"/>
        </w:rPr>
        <w:t xml:space="preserve"> betreft, vakken, deelvakken en andere programma-onderdelen.</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i/>
          <w:sz w:val="22"/>
          <w:szCs w:val="22"/>
        </w:rPr>
        <w:t>Wettelijke vertegenwoordigers:</w:t>
      </w:r>
      <w:r w:rsidRPr="001E4132">
        <w:rPr>
          <w:rFonts w:ascii="Calibri" w:hAnsi="Calibri" w:cs="Calibri"/>
          <w:sz w:val="22"/>
          <w:szCs w:val="22"/>
        </w:rPr>
        <w:t xml:space="preserve"> ouder(s), voogd(en) en/of verzorger(s) van de kandidaat.</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sectPr w:rsidR="00DA7A8C" w:rsidRPr="001E4132">
          <w:endnotePr>
            <w:numFmt w:val="decimal"/>
          </w:endnotePr>
          <w:pgSz w:w="11905" w:h="16837"/>
          <w:pgMar w:top="709" w:right="1417" w:bottom="709" w:left="1417" w:header="708" w:footer="708" w:gutter="0"/>
          <w:cols w:space="708"/>
          <w:noEndnote/>
        </w:sectPr>
      </w:pPr>
    </w:p>
    <w:p w:rsidR="00DA7A8C" w:rsidRPr="001E4132" w:rsidRDefault="00DA7A8C" w:rsidP="005A5ABA">
      <w:pPr>
        <w:pStyle w:val="Kop1"/>
        <w:rPr>
          <w:rFonts w:ascii="Calibri" w:hAnsi="Calibri" w:cs="Calibri"/>
          <w:color w:val="auto"/>
          <w:sz w:val="22"/>
          <w:szCs w:val="22"/>
        </w:rPr>
      </w:pPr>
      <w:bookmarkStart w:id="3" w:name="_Toc312245929"/>
      <w:bookmarkStart w:id="4" w:name="_Toc312247359"/>
      <w:bookmarkStart w:id="5" w:name="_Toc366075141"/>
      <w:r w:rsidRPr="001E4132">
        <w:rPr>
          <w:rFonts w:ascii="Calibri" w:hAnsi="Calibri" w:cs="Calibri"/>
          <w:color w:val="auto"/>
          <w:sz w:val="22"/>
          <w:szCs w:val="22"/>
        </w:rPr>
        <w:lastRenderedPageBreak/>
        <w:t>2. Algemene bepalingen.</w:t>
      </w:r>
      <w:bookmarkEnd w:id="3"/>
      <w:bookmarkEnd w:id="4"/>
      <w:bookmarkEnd w:id="5"/>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p>
    <w:p w:rsidR="00DA7A8C" w:rsidRPr="001E4132" w:rsidRDefault="00DA7A8C" w:rsidP="0055131B">
      <w:pPr>
        <w:pStyle w:val="Kop1"/>
        <w:spacing w:before="0"/>
        <w:rPr>
          <w:rFonts w:ascii="Calibri" w:hAnsi="Calibri" w:cs="Calibri"/>
          <w:color w:val="auto"/>
          <w:sz w:val="22"/>
          <w:szCs w:val="22"/>
        </w:rPr>
      </w:pPr>
      <w:bookmarkStart w:id="6" w:name="_Toc312245930"/>
      <w:bookmarkStart w:id="7" w:name="_Toc312247360"/>
      <w:bookmarkStart w:id="8" w:name="_Toc366075142"/>
      <w:r w:rsidRPr="001E4132">
        <w:rPr>
          <w:rFonts w:ascii="Calibri" w:hAnsi="Calibri" w:cs="Calibri"/>
          <w:color w:val="auto"/>
          <w:sz w:val="22"/>
          <w:szCs w:val="22"/>
        </w:rPr>
        <w:t>Artikel 1 - Grondslag van dit reglement.</w:t>
      </w:r>
      <w:bookmarkEnd w:id="6"/>
      <w:bookmarkEnd w:id="7"/>
      <w:bookmarkEnd w:id="8"/>
    </w:p>
    <w:p w:rsidR="00DA7A8C" w:rsidRPr="001E4132" w:rsidRDefault="00DA7A8C"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851" w:hanging="851"/>
        <w:rPr>
          <w:rFonts w:ascii="Calibri" w:hAnsi="Calibri" w:cs="Calibri"/>
          <w:sz w:val="22"/>
          <w:szCs w:val="22"/>
        </w:rPr>
      </w:pPr>
      <w:r w:rsidRPr="001E4132">
        <w:rPr>
          <w:rFonts w:ascii="Calibri" w:hAnsi="Calibri" w:cs="Calibri"/>
          <w:sz w:val="22"/>
          <w:szCs w:val="22"/>
        </w:rPr>
        <w:t>1.1</w:t>
      </w:r>
      <w:r w:rsidRPr="001E4132">
        <w:rPr>
          <w:rFonts w:ascii="Calibri" w:hAnsi="Calibri" w:cs="Calibri"/>
          <w:sz w:val="22"/>
          <w:szCs w:val="22"/>
        </w:rPr>
        <w:tab/>
        <w:t>Het Bevoegd gezag stelt het examenreglement vast.</w:t>
      </w:r>
    </w:p>
    <w:p w:rsidR="00DA7A8C" w:rsidRPr="001E4132" w:rsidRDefault="00DA7A8C"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1.2</w:t>
      </w:r>
      <w:r w:rsidRPr="001E4132">
        <w:rPr>
          <w:rFonts w:ascii="Calibri" w:hAnsi="Calibri" w:cs="Calibri"/>
          <w:sz w:val="22"/>
          <w:szCs w:val="22"/>
        </w:rPr>
        <w:tab/>
        <w:t>Het examenreglement van het MLHJ is vastgesteld conform de voorschriften van het Inrichtings</w:t>
      </w:r>
      <w:r w:rsidRPr="001E4132">
        <w:rPr>
          <w:rFonts w:ascii="Calibri" w:hAnsi="Calibri" w:cs="Calibri"/>
          <w:sz w:val="22"/>
          <w:szCs w:val="22"/>
        </w:rPr>
        <w:softHyphen/>
        <w:t>besluit VWO-HAVO-MAVO-VBO en het Eindexamenbesluit VWO-HAVO-MAVO-VBO 2000, Stb. 358.</w:t>
      </w:r>
    </w:p>
    <w:p w:rsidR="00DA7A8C" w:rsidRPr="001E4132" w:rsidRDefault="00DA7A8C"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1.3</w:t>
      </w:r>
      <w:r w:rsidRPr="001E4132">
        <w:rPr>
          <w:rFonts w:ascii="Calibri" w:hAnsi="Calibri" w:cs="Calibri"/>
          <w:sz w:val="22"/>
          <w:szCs w:val="22"/>
        </w:rPr>
        <w:tab/>
        <w:t>Het examenreglement wordt door de rector voor 1 oktober toegezonden aan de inspectie en verstrekt aan de examenkandidaten.</w:t>
      </w:r>
    </w:p>
    <w:p w:rsidR="00DA7A8C" w:rsidRPr="001E4132" w:rsidRDefault="00DA7A8C" w:rsidP="0055131B">
      <w:pPr>
        <w:pStyle w:val="Kop1"/>
        <w:spacing w:before="0"/>
        <w:rPr>
          <w:rFonts w:ascii="Calibri" w:hAnsi="Calibri" w:cs="Calibri"/>
          <w:color w:val="auto"/>
          <w:sz w:val="22"/>
          <w:szCs w:val="22"/>
        </w:rPr>
      </w:pPr>
    </w:p>
    <w:p w:rsidR="00DA7A8C" w:rsidRPr="001E4132" w:rsidRDefault="00DA7A8C" w:rsidP="0055131B">
      <w:pPr>
        <w:pStyle w:val="Kop1"/>
        <w:spacing w:before="0"/>
        <w:rPr>
          <w:rFonts w:ascii="Calibri" w:hAnsi="Calibri" w:cs="Calibri"/>
          <w:color w:val="auto"/>
          <w:sz w:val="22"/>
          <w:szCs w:val="22"/>
        </w:rPr>
      </w:pPr>
      <w:bookmarkStart w:id="9" w:name="_Toc312245931"/>
      <w:bookmarkStart w:id="10" w:name="_Toc312247361"/>
      <w:bookmarkStart w:id="11" w:name="_Toc366075143"/>
      <w:r w:rsidRPr="001E4132">
        <w:rPr>
          <w:rFonts w:ascii="Calibri" w:hAnsi="Calibri" w:cs="Calibri"/>
          <w:color w:val="auto"/>
          <w:sz w:val="22"/>
          <w:szCs w:val="22"/>
        </w:rPr>
        <w:t>Artikel 2 - Verantwoordelijkheid</w:t>
      </w:r>
      <w:bookmarkEnd w:id="9"/>
      <w:bookmarkEnd w:id="10"/>
      <w:bookmarkEnd w:id="11"/>
    </w:p>
    <w:p w:rsidR="00EC383E" w:rsidRPr="001E4132" w:rsidRDefault="00DA7A8C" w:rsidP="00EC383E">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2.1</w:t>
      </w:r>
      <w:r w:rsidRPr="001E4132">
        <w:rPr>
          <w:rFonts w:ascii="Calibri" w:hAnsi="Calibri" w:cs="Calibri"/>
          <w:sz w:val="22"/>
          <w:szCs w:val="22"/>
        </w:rPr>
        <w:tab/>
        <w:t>De rector en de examinatoren van de school nemen onder verantwoordelijkheid van het bevoegd gezag het eindexamen af.</w:t>
      </w:r>
    </w:p>
    <w:p w:rsidR="006477EA" w:rsidRPr="001E4132" w:rsidRDefault="006477EA" w:rsidP="006477EA">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2.2</w:t>
      </w:r>
      <w:r w:rsidRPr="001E4132">
        <w:rPr>
          <w:rFonts w:ascii="Calibri" w:hAnsi="Calibri" w:cs="Calibri"/>
          <w:sz w:val="22"/>
          <w:szCs w:val="22"/>
        </w:rPr>
        <w:tab/>
        <w:t>Elke vorm en schijn van belangenverstrengeling van examinatoren die de uitoefening van hun taak k</w:t>
      </w:r>
      <w:r w:rsidR="0058313F" w:rsidRPr="001E4132">
        <w:rPr>
          <w:rFonts w:ascii="Calibri" w:hAnsi="Calibri" w:cs="Calibri"/>
          <w:sz w:val="22"/>
          <w:szCs w:val="22"/>
        </w:rPr>
        <w:t>an</w:t>
      </w:r>
      <w:r w:rsidRPr="001E4132">
        <w:rPr>
          <w:rFonts w:ascii="Calibri" w:hAnsi="Calibri" w:cs="Calibri"/>
          <w:sz w:val="22"/>
          <w:szCs w:val="22"/>
        </w:rPr>
        <w:t xml:space="preserve"> beïnvloeden, wordt vermeden. De rector ziet hier op toe.</w:t>
      </w:r>
    </w:p>
    <w:p w:rsidR="006477EA" w:rsidRPr="001E4132" w:rsidRDefault="006477EA" w:rsidP="006477EA">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ab/>
        <w:t>Examinatoren melden een (potentieel) tegenstrijdig belang aan de rector en verschaffen  alle relevante informatie. De rector beslist of er sprake is van een tegenstrijdig belang en hoe daarmee wordt omgegaan.</w:t>
      </w:r>
    </w:p>
    <w:p w:rsidR="00DA7A8C" w:rsidRPr="001E4132" w:rsidRDefault="00DA7A8C"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851" w:hanging="851"/>
        <w:rPr>
          <w:rFonts w:ascii="Calibri" w:hAnsi="Calibri" w:cs="Calibri"/>
          <w:sz w:val="22"/>
          <w:szCs w:val="22"/>
        </w:rPr>
      </w:pPr>
      <w:r w:rsidRPr="001E4132">
        <w:rPr>
          <w:rFonts w:ascii="Calibri" w:hAnsi="Calibri" w:cs="Calibri"/>
          <w:sz w:val="22"/>
          <w:szCs w:val="22"/>
        </w:rPr>
        <w:t>2.</w:t>
      </w:r>
      <w:r w:rsidR="006477EA" w:rsidRPr="001E4132">
        <w:rPr>
          <w:rFonts w:ascii="Calibri" w:hAnsi="Calibri" w:cs="Calibri"/>
          <w:sz w:val="22"/>
          <w:szCs w:val="22"/>
        </w:rPr>
        <w:t>3</w:t>
      </w:r>
      <w:r w:rsidRPr="001E4132">
        <w:rPr>
          <w:rFonts w:ascii="Calibri" w:hAnsi="Calibri" w:cs="Calibri"/>
          <w:sz w:val="22"/>
          <w:szCs w:val="22"/>
        </w:rPr>
        <w:tab/>
        <w:t>De rector wijst een ander lid van de schoolleiding aan tot secretaris van het eindexamen.</w:t>
      </w:r>
    </w:p>
    <w:p w:rsidR="00DA7A8C" w:rsidRPr="001E4132" w:rsidRDefault="00DA7A8C" w:rsidP="00F67C61">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2.</w:t>
      </w:r>
      <w:r w:rsidR="006477EA" w:rsidRPr="001E4132">
        <w:rPr>
          <w:rFonts w:ascii="Calibri" w:hAnsi="Calibri" w:cs="Calibri"/>
          <w:sz w:val="22"/>
          <w:szCs w:val="22"/>
        </w:rPr>
        <w:t>4</w:t>
      </w:r>
      <w:r w:rsidRPr="001E4132">
        <w:rPr>
          <w:rFonts w:ascii="Calibri" w:hAnsi="Calibri" w:cs="Calibri"/>
          <w:sz w:val="22"/>
          <w:szCs w:val="22"/>
        </w:rPr>
        <w:tab/>
        <w:t>De rector mandateert de uitvoering van het examenreglement aan de bovenbouwcommissie, met uitzondering van de behandeling van het bezwaar tegen de beslissing van de overgangsvergadering.</w:t>
      </w:r>
    </w:p>
    <w:p w:rsidR="00E378F6" w:rsidRDefault="00DA7A8C" w:rsidP="00497FEE">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2.</w:t>
      </w:r>
      <w:r w:rsidR="0058313F" w:rsidRPr="001E4132">
        <w:rPr>
          <w:rFonts w:ascii="Calibri" w:hAnsi="Calibri" w:cs="Calibri"/>
          <w:sz w:val="22"/>
          <w:szCs w:val="22"/>
        </w:rPr>
        <w:t>5</w:t>
      </w:r>
      <w:r w:rsidRPr="001E4132">
        <w:rPr>
          <w:rFonts w:ascii="Calibri" w:hAnsi="Calibri" w:cs="Calibri"/>
          <w:sz w:val="22"/>
          <w:szCs w:val="22"/>
        </w:rPr>
        <w:tab/>
        <w:t>De bovenbouwcommissie bestaat uit  de secretaris van het eindexamen (voorzitter) en de teamleiders en coördinatoren van</w:t>
      </w:r>
      <w:r w:rsidR="00141D02" w:rsidRPr="001E4132">
        <w:rPr>
          <w:rFonts w:ascii="Calibri" w:hAnsi="Calibri" w:cs="Calibri"/>
          <w:sz w:val="22"/>
          <w:szCs w:val="22"/>
        </w:rPr>
        <w:t xml:space="preserve"> </w:t>
      </w:r>
      <w:r w:rsidR="00141D02" w:rsidRPr="00E378F6">
        <w:rPr>
          <w:rFonts w:ascii="Calibri" w:hAnsi="Calibri" w:cs="Calibri"/>
          <w:sz w:val="22"/>
          <w:szCs w:val="22"/>
        </w:rPr>
        <w:t>de bovenbouw</w:t>
      </w:r>
      <w:r w:rsidR="00E378F6">
        <w:rPr>
          <w:rFonts w:ascii="Calibri" w:hAnsi="Calibri" w:cs="Calibri"/>
          <w:sz w:val="22"/>
          <w:szCs w:val="22"/>
        </w:rPr>
        <w:t>.</w:t>
      </w:r>
      <w:r w:rsidRPr="001E4132">
        <w:rPr>
          <w:rFonts w:ascii="Calibri" w:hAnsi="Calibri" w:cs="Calibri"/>
          <w:sz w:val="22"/>
          <w:szCs w:val="22"/>
        </w:rPr>
        <w:t xml:space="preserve"> </w:t>
      </w:r>
    </w:p>
    <w:p w:rsidR="00DA7A8C" w:rsidRPr="001E4132" w:rsidRDefault="00DA7A8C" w:rsidP="00497FEE">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2.</w:t>
      </w:r>
      <w:r w:rsidR="0058313F" w:rsidRPr="001E4132">
        <w:rPr>
          <w:rFonts w:ascii="Calibri" w:hAnsi="Calibri" w:cs="Calibri"/>
          <w:sz w:val="22"/>
          <w:szCs w:val="22"/>
        </w:rPr>
        <w:t>6</w:t>
      </w:r>
      <w:r w:rsidRPr="001E4132">
        <w:rPr>
          <w:rFonts w:ascii="Calibri" w:hAnsi="Calibri" w:cs="Calibri"/>
          <w:sz w:val="22"/>
          <w:szCs w:val="22"/>
        </w:rPr>
        <w:tab/>
        <w:t xml:space="preserve">De communicatie van een kandidaat en zijn/haar ouders met de bovenbouwcommissie verloopt via de coördinator waaronder de kandidaat valt. </w:t>
      </w:r>
    </w:p>
    <w:p w:rsidR="00DA7A8C" w:rsidRPr="001E4132" w:rsidRDefault="00DA7A8C" w:rsidP="0055131B">
      <w:pPr>
        <w:pStyle w:val="Kop1"/>
        <w:spacing w:before="0"/>
        <w:rPr>
          <w:rFonts w:ascii="Calibri" w:hAnsi="Calibri" w:cs="Calibri"/>
          <w:color w:val="auto"/>
          <w:sz w:val="22"/>
          <w:szCs w:val="22"/>
        </w:rPr>
      </w:pPr>
    </w:p>
    <w:p w:rsidR="00DA7A8C" w:rsidRPr="001E4132" w:rsidRDefault="00DA7A8C" w:rsidP="0055131B">
      <w:pPr>
        <w:pStyle w:val="Kop1"/>
        <w:spacing w:before="0"/>
        <w:rPr>
          <w:rFonts w:ascii="Calibri" w:hAnsi="Calibri" w:cs="Calibri"/>
          <w:color w:val="auto"/>
          <w:sz w:val="22"/>
          <w:szCs w:val="22"/>
        </w:rPr>
      </w:pPr>
      <w:bookmarkStart w:id="12" w:name="_Toc312245932"/>
      <w:bookmarkStart w:id="13" w:name="_Toc312247362"/>
      <w:bookmarkStart w:id="14" w:name="_Toc366075144"/>
      <w:r w:rsidRPr="001E4132">
        <w:rPr>
          <w:rFonts w:ascii="Calibri" w:hAnsi="Calibri" w:cs="Calibri"/>
          <w:color w:val="auto"/>
          <w:sz w:val="22"/>
          <w:szCs w:val="22"/>
        </w:rPr>
        <w:t>Artikel 3 - Het eindexamen</w:t>
      </w:r>
      <w:bookmarkEnd w:id="12"/>
      <w:bookmarkEnd w:id="13"/>
      <w:bookmarkEnd w:id="14"/>
    </w:p>
    <w:p w:rsidR="00DA7A8C" w:rsidRPr="001E4132" w:rsidRDefault="00DA7A8C"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3.1</w:t>
      </w:r>
      <w:r w:rsidRPr="001E4132">
        <w:rPr>
          <w:rFonts w:ascii="Calibri" w:hAnsi="Calibri" w:cs="Calibri"/>
          <w:sz w:val="22"/>
          <w:szCs w:val="22"/>
        </w:rPr>
        <w:tab/>
        <w:t>Het eindexamen bestaat uit de vakken van het gemeenschappelijk deel, de vakken van een van de profieldelen en uit een vak uit het vrije deel.</w:t>
      </w:r>
      <w:r w:rsidRPr="001E4132">
        <w:rPr>
          <w:rStyle w:val="Voetnootmarkering"/>
          <w:rFonts w:ascii="Calibri" w:hAnsi="Calibri" w:cs="Calibri"/>
          <w:sz w:val="22"/>
          <w:szCs w:val="22"/>
          <w:vertAlign w:val="superscript"/>
        </w:rPr>
        <w:footnoteReference w:id="2"/>
      </w:r>
    </w:p>
    <w:p w:rsidR="00DA7A8C" w:rsidRPr="001E4132" w:rsidRDefault="00DA7A8C"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3.2</w:t>
      </w:r>
      <w:r w:rsidRPr="001E4132">
        <w:rPr>
          <w:rFonts w:ascii="Calibri" w:hAnsi="Calibri" w:cs="Calibri"/>
          <w:sz w:val="22"/>
          <w:szCs w:val="22"/>
        </w:rPr>
        <w:tab/>
        <w:t>Het eindexamen kan voor ieder vak bestaan uit een schoolexamen en een centraal examen of alleen een schoolexamen.</w:t>
      </w:r>
    </w:p>
    <w:p w:rsidR="00DA7A8C" w:rsidRPr="001E4132" w:rsidRDefault="00DA7A8C"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3.3</w:t>
      </w:r>
      <w:r w:rsidRPr="001E4132">
        <w:rPr>
          <w:rFonts w:ascii="Calibri" w:hAnsi="Calibri" w:cs="Calibri"/>
          <w:sz w:val="22"/>
          <w:szCs w:val="22"/>
        </w:rPr>
        <w:tab/>
        <w:t xml:space="preserve">Het schoolexamen </w:t>
      </w:r>
      <w:r w:rsidR="00404CAD" w:rsidRPr="001E4132">
        <w:rPr>
          <w:rFonts w:ascii="Calibri" w:hAnsi="Calibri" w:cs="Calibri"/>
          <w:sz w:val="22"/>
          <w:szCs w:val="22"/>
        </w:rPr>
        <w:t>VWO</w:t>
      </w:r>
      <w:r w:rsidRPr="001E4132">
        <w:rPr>
          <w:rFonts w:ascii="Calibri" w:hAnsi="Calibri" w:cs="Calibri"/>
          <w:sz w:val="22"/>
          <w:szCs w:val="22"/>
        </w:rPr>
        <w:t xml:space="preserve"> en </w:t>
      </w:r>
      <w:r w:rsidR="00404CAD" w:rsidRPr="001E4132">
        <w:rPr>
          <w:rFonts w:ascii="Calibri" w:hAnsi="Calibri" w:cs="Calibri"/>
          <w:sz w:val="22"/>
          <w:szCs w:val="22"/>
        </w:rPr>
        <w:t>HAVO</w:t>
      </w:r>
      <w:r w:rsidRPr="001E4132">
        <w:rPr>
          <w:rFonts w:ascii="Calibri" w:hAnsi="Calibri" w:cs="Calibri"/>
          <w:sz w:val="22"/>
          <w:szCs w:val="22"/>
        </w:rPr>
        <w:t xml:space="preserve"> omvat mede een profielwerkstuk.</w:t>
      </w:r>
    </w:p>
    <w:p w:rsidR="00DA7A8C" w:rsidRPr="001E4132" w:rsidRDefault="00DA7A8C"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3.4</w:t>
      </w:r>
      <w:r w:rsidRPr="001E4132">
        <w:rPr>
          <w:rFonts w:ascii="Calibri" w:hAnsi="Calibri" w:cs="Calibri"/>
          <w:sz w:val="22"/>
          <w:szCs w:val="22"/>
        </w:rPr>
        <w:tab/>
        <w:t>De kandidaat wordt toegelaten tot het centraal examen eerst nadat het schoolexamen volledig is afgerond.</w:t>
      </w:r>
    </w:p>
    <w:p w:rsidR="00DA7A8C" w:rsidRPr="001E4132" w:rsidRDefault="00DA7A8C"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3.5</w:t>
      </w:r>
      <w:r w:rsidRPr="001E4132">
        <w:rPr>
          <w:rFonts w:ascii="Calibri" w:hAnsi="Calibri" w:cs="Calibri"/>
          <w:sz w:val="22"/>
          <w:szCs w:val="22"/>
        </w:rPr>
        <w:tab/>
        <w:t>De kandidaat kiest in welke vakken hij examen wil afleggen, voor zover het bevoegd gezag hem in de gelegenheid heeft gesteld zich op het examen in die vakken voor te bereiden.</w:t>
      </w:r>
    </w:p>
    <w:p w:rsidR="00DA7A8C" w:rsidRPr="001E4132" w:rsidRDefault="00DA7A8C"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3.6</w:t>
      </w:r>
      <w:r w:rsidRPr="001E4132">
        <w:rPr>
          <w:rFonts w:ascii="Calibri" w:hAnsi="Calibri" w:cs="Calibri"/>
          <w:sz w:val="22"/>
          <w:szCs w:val="22"/>
        </w:rPr>
        <w:tab/>
        <w:t>De kandidaat kan in meer vakken examen doen dan in de vakken die tenminste samen een eindexamen vormen.</w:t>
      </w:r>
    </w:p>
    <w:p w:rsidR="00DA7A8C" w:rsidRPr="001E4132" w:rsidRDefault="00DA7A8C"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3.7</w:t>
      </w:r>
      <w:r w:rsidRPr="001E4132">
        <w:rPr>
          <w:rFonts w:ascii="Calibri" w:hAnsi="Calibri" w:cs="Calibri"/>
          <w:sz w:val="22"/>
          <w:szCs w:val="22"/>
        </w:rPr>
        <w:tab/>
        <w:t>Indien het nodig is om de kandidaat te laten slagen betrekt de rector een of meer eindcijfers van de vakken niet bij de bepaling van de definitieve uitslag. De overgebleven vakken dienen een eindexamen te vormen.</w:t>
      </w:r>
    </w:p>
    <w:p w:rsidR="00DA7A8C" w:rsidRPr="001E4132" w:rsidRDefault="00DA7A8C"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3.8</w:t>
      </w:r>
      <w:r w:rsidRPr="001E4132">
        <w:rPr>
          <w:rFonts w:ascii="Calibri" w:hAnsi="Calibri" w:cs="Calibri"/>
          <w:sz w:val="22"/>
          <w:szCs w:val="22"/>
        </w:rPr>
        <w:tab/>
        <w:t>Vakken die niet bij de bepaling van de uitslag zijn betrokken, worden niet op het diploma vermeld.</w:t>
      </w:r>
    </w:p>
    <w:p w:rsidR="00DA7A8C" w:rsidRPr="001E4132" w:rsidRDefault="00DA7A8C"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3.9</w:t>
      </w:r>
      <w:r w:rsidRPr="001E4132">
        <w:rPr>
          <w:rFonts w:ascii="Calibri" w:hAnsi="Calibri" w:cs="Calibri"/>
          <w:sz w:val="22"/>
          <w:szCs w:val="22"/>
        </w:rPr>
        <w:tab/>
        <w:t>Indien in meer vakken examen is afgelegd dan in de vakken die ten minste tezamen een eindexamen vormen, worden de eindcijfers van de vakken die niet bij de bepaling van de uitslag zijn betrokken, op de cijferlijst vermeld, tenzij de kandidaat daartegen bezwaar heeft.</w:t>
      </w:r>
    </w:p>
    <w:p w:rsidR="00DA7A8C" w:rsidRPr="001E4132" w:rsidRDefault="00DA7A8C"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3.10</w:t>
      </w:r>
      <w:r w:rsidRPr="001E4132">
        <w:rPr>
          <w:rFonts w:ascii="Calibri" w:hAnsi="Calibri" w:cs="Calibri"/>
          <w:sz w:val="22"/>
          <w:szCs w:val="22"/>
        </w:rPr>
        <w:tab/>
        <w:t xml:space="preserve">Uiterlijk 1 oktober van het schooljaar 6 </w:t>
      </w:r>
      <w:r w:rsidR="00404CAD" w:rsidRPr="001E4132">
        <w:rPr>
          <w:rFonts w:ascii="Calibri" w:hAnsi="Calibri" w:cs="Calibri"/>
          <w:sz w:val="22"/>
          <w:szCs w:val="22"/>
        </w:rPr>
        <w:t>VWO</w:t>
      </w:r>
      <w:r w:rsidRPr="001E4132">
        <w:rPr>
          <w:rFonts w:ascii="Calibri" w:hAnsi="Calibri" w:cs="Calibri"/>
          <w:sz w:val="22"/>
          <w:szCs w:val="22"/>
        </w:rPr>
        <w:t xml:space="preserve"> dan wel 5 </w:t>
      </w:r>
      <w:r w:rsidR="00404CAD" w:rsidRPr="001E4132">
        <w:rPr>
          <w:rFonts w:ascii="Calibri" w:hAnsi="Calibri" w:cs="Calibri"/>
          <w:sz w:val="22"/>
          <w:szCs w:val="22"/>
        </w:rPr>
        <w:t>HAVO</w:t>
      </w:r>
      <w:r w:rsidRPr="001E4132">
        <w:rPr>
          <w:rFonts w:ascii="Calibri" w:hAnsi="Calibri" w:cs="Calibri"/>
          <w:sz w:val="22"/>
          <w:szCs w:val="22"/>
        </w:rPr>
        <w:t xml:space="preserve"> geeft de kandidaat te kennen in welke vakken hij centraal examen wil doen.</w:t>
      </w:r>
    </w:p>
    <w:p w:rsidR="00DA7A8C" w:rsidRPr="001E4132" w:rsidRDefault="00DA7A8C" w:rsidP="0055131B">
      <w:pPr>
        <w:pStyle w:val="Kop1"/>
        <w:spacing w:before="0"/>
        <w:rPr>
          <w:rFonts w:ascii="Calibri" w:hAnsi="Calibri" w:cs="Calibri"/>
          <w:color w:val="auto"/>
          <w:sz w:val="22"/>
          <w:szCs w:val="22"/>
        </w:rPr>
      </w:pPr>
    </w:p>
    <w:p w:rsidR="00DA7A8C" w:rsidRPr="001E4132" w:rsidRDefault="00DA7A8C" w:rsidP="0055131B">
      <w:pPr>
        <w:pStyle w:val="Kop1"/>
        <w:spacing w:before="0"/>
        <w:rPr>
          <w:rFonts w:ascii="Calibri" w:hAnsi="Calibri" w:cs="Calibri"/>
          <w:color w:val="auto"/>
          <w:sz w:val="22"/>
          <w:szCs w:val="22"/>
        </w:rPr>
      </w:pPr>
      <w:bookmarkStart w:id="15" w:name="_Toc312245933"/>
      <w:bookmarkStart w:id="16" w:name="_Toc312247363"/>
      <w:bookmarkStart w:id="17" w:name="_Toc366075145"/>
      <w:r w:rsidRPr="001E4132">
        <w:rPr>
          <w:rFonts w:ascii="Calibri" w:hAnsi="Calibri" w:cs="Calibri"/>
          <w:color w:val="auto"/>
          <w:sz w:val="22"/>
          <w:szCs w:val="22"/>
        </w:rPr>
        <w:t>Artikel 4 - Maatregelen bij onregelmatigheden</w:t>
      </w:r>
      <w:bookmarkEnd w:id="15"/>
      <w:bookmarkEnd w:id="16"/>
      <w:bookmarkEnd w:id="17"/>
    </w:p>
    <w:p w:rsidR="00DA7A8C" w:rsidRPr="001E4132" w:rsidRDefault="00DA7A8C"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4.1</w:t>
      </w:r>
      <w:r w:rsidRPr="001E4132">
        <w:rPr>
          <w:rFonts w:ascii="Calibri" w:hAnsi="Calibri" w:cs="Calibri"/>
          <w:sz w:val="22"/>
          <w:szCs w:val="22"/>
        </w:rPr>
        <w:tab/>
        <w:t>Indien een kandidaat zich ten aanzien van enig deel van het eindexamen dan wel ten aanzien van een aanspraak op vrijstelling aan enige onregelmatigheid schuldig maakt of heeft gemaakt, dan wel zonder geldige reden afwezig is, kan de rector maatregelen nemen.</w:t>
      </w:r>
    </w:p>
    <w:p w:rsidR="00DA7A8C" w:rsidRPr="001E4132" w:rsidRDefault="00DA7A8C"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4.2</w:t>
      </w:r>
      <w:r w:rsidRPr="001E4132">
        <w:rPr>
          <w:rFonts w:ascii="Calibri" w:hAnsi="Calibri" w:cs="Calibri"/>
          <w:sz w:val="22"/>
          <w:szCs w:val="22"/>
        </w:rPr>
        <w:tab/>
        <w:t xml:space="preserve">De maatregelen, bedoeld in het eerste lid, die afhankelijk van de aard van de onregelmatigheid ook in combinatie met elkaar genomen kunnen worden, zijn: </w:t>
      </w:r>
    </w:p>
    <w:p w:rsidR="00DA7A8C" w:rsidRPr="001E4132" w:rsidRDefault="00DA7A8C" w:rsidP="002D4027">
      <w:pPr>
        <w:numPr>
          <w:ilvl w:val="0"/>
          <w:numId w:val="4"/>
        </w:numPr>
        <w:tabs>
          <w:tab w:val="clear" w:pos="785"/>
          <w:tab w:val="left" w:pos="-1414"/>
          <w:tab w:val="left" w:pos="-848"/>
          <w:tab w:val="left" w:pos="-282"/>
          <w:tab w:val="num" w:pos="1134"/>
          <w:tab w:val="num" w:pos="1211"/>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sz w:val="22"/>
          <w:szCs w:val="22"/>
        </w:rPr>
        <w:t>Het toekennen van het cijfer 1 voor een toets of praktische opdracht van het schoolexamen of het centraal examen</w:t>
      </w:r>
      <w:r w:rsidRPr="001E4132">
        <w:rPr>
          <w:rFonts w:ascii="Calibri" w:hAnsi="Calibri" w:cs="Calibri"/>
          <w:b/>
          <w:sz w:val="22"/>
          <w:szCs w:val="22"/>
        </w:rPr>
        <w:t>;</w:t>
      </w:r>
    </w:p>
    <w:p w:rsidR="00DA7A8C" w:rsidRPr="001E4132" w:rsidRDefault="00DA7A8C" w:rsidP="003F727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2"/>
        <w:rPr>
          <w:rFonts w:ascii="Calibri" w:hAnsi="Calibri" w:cs="Calibri"/>
          <w:b/>
          <w:sz w:val="22"/>
          <w:szCs w:val="22"/>
        </w:rPr>
        <w:sectPr w:rsidR="00DA7A8C" w:rsidRPr="001E4132">
          <w:endnotePr>
            <w:numFmt w:val="decimal"/>
          </w:endnotePr>
          <w:pgSz w:w="11905" w:h="16837"/>
          <w:pgMar w:top="709" w:right="1417" w:bottom="709" w:left="1417" w:header="708" w:footer="708" w:gutter="0"/>
          <w:cols w:space="708"/>
          <w:noEndnote/>
        </w:sectPr>
      </w:pPr>
    </w:p>
    <w:p w:rsidR="00DA7A8C" w:rsidRPr="001E4132" w:rsidRDefault="00DA7A8C" w:rsidP="002D4027">
      <w:pPr>
        <w:numPr>
          <w:ilvl w:val="0"/>
          <w:numId w:val="4"/>
        </w:numPr>
        <w:tabs>
          <w:tab w:val="clear" w:pos="785"/>
          <w:tab w:val="left" w:pos="-1414"/>
          <w:tab w:val="left" w:pos="-848"/>
          <w:tab w:val="left" w:pos="-282"/>
          <w:tab w:val="left" w:pos="284"/>
          <w:tab w:val="num" w:pos="106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sz w:val="22"/>
          <w:szCs w:val="22"/>
        </w:rPr>
        <w:lastRenderedPageBreak/>
        <w:t>Het ontzeggen van de deelname of de verdere deelname aan een of meer toetsen en/of praktische opdrachten van het schoolexamen, waaronder begrepen een herkansing, of het centraal examen;</w:t>
      </w:r>
    </w:p>
    <w:p w:rsidR="00DA7A8C" w:rsidRPr="001E4132" w:rsidRDefault="00DA7A8C" w:rsidP="002D4027">
      <w:pPr>
        <w:numPr>
          <w:ilvl w:val="0"/>
          <w:numId w:val="4"/>
        </w:numPr>
        <w:tabs>
          <w:tab w:val="clear" w:pos="785"/>
          <w:tab w:val="left" w:pos="-1414"/>
          <w:tab w:val="left" w:pos="-848"/>
          <w:tab w:val="left" w:pos="-282"/>
          <w:tab w:val="left" w:pos="284"/>
          <w:tab w:val="num" w:pos="106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sz w:val="22"/>
          <w:szCs w:val="22"/>
        </w:rPr>
        <w:t>Het ongeldig verklaren van een of meer toetsen en/of praktische opdrachten van het reeds afgelegde deel van het schoolexamen of het centraal examen;</w:t>
      </w:r>
    </w:p>
    <w:p w:rsidR="00DA7A8C" w:rsidRPr="001E4132" w:rsidRDefault="00DA7A8C" w:rsidP="0025496F">
      <w:pPr>
        <w:numPr>
          <w:ilvl w:val="0"/>
          <w:numId w:val="4"/>
        </w:numPr>
        <w:tabs>
          <w:tab w:val="clear" w:pos="785"/>
          <w:tab w:val="left" w:pos="-1414"/>
          <w:tab w:val="left" w:pos="-848"/>
          <w:tab w:val="left" w:pos="-282"/>
          <w:tab w:val="left" w:pos="284"/>
          <w:tab w:val="num" w:pos="106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1E4132">
        <w:rPr>
          <w:rFonts w:ascii="Calibri" w:hAnsi="Calibri" w:cs="Calibri"/>
          <w:sz w:val="22"/>
          <w:szCs w:val="22"/>
        </w:rPr>
        <w:t>Het bepalen dat het diploma en de cijferlijst slechts kunnen worden uitgereikt na een hernieuwd examen in door de rector aan te wijzen onderdelen.</w:t>
      </w:r>
      <w:r w:rsidR="0025496F" w:rsidRPr="001E4132">
        <w:rPr>
          <w:rFonts w:ascii="Calibri" w:hAnsi="Calibri" w:cs="Calibri"/>
          <w:sz w:val="22"/>
          <w:szCs w:val="22"/>
        </w:rPr>
        <w:t xml:space="preserve"> </w:t>
      </w:r>
      <w:r w:rsidRPr="001E4132">
        <w:rPr>
          <w:rFonts w:ascii="Calibri" w:hAnsi="Calibri" w:cs="Calibri"/>
          <w:sz w:val="22"/>
          <w:szCs w:val="22"/>
        </w:rPr>
        <w:t>Indien het hernieuwd examen bedoeld in de vorige volzin betrekking heeft op een of meer onderde</w:t>
      </w:r>
      <w:r w:rsidRPr="001E4132">
        <w:rPr>
          <w:rFonts w:ascii="Calibri" w:hAnsi="Calibri" w:cs="Calibri"/>
          <w:sz w:val="22"/>
          <w:szCs w:val="22"/>
        </w:rPr>
        <w:softHyphen/>
        <w:t>len van het centraal examen legt de kandidaat het examen af in een volgend tijdvak van het centraal examen.</w:t>
      </w:r>
    </w:p>
    <w:p w:rsidR="00DA7A8C" w:rsidRPr="001E4132" w:rsidRDefault="00DA7A8C"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4.3</w:t>
      </w:r>
      <w:r w:rsidRPr="001E4132">
        <w:rPr>
          <w:rFonts w:ascii="Calibri" w:hAnsi="Calibri" w:cs="Calibri"/>
          <w:sz w:val="22"/>
          <w:szCs w:val="22"/>
        </w:rPr>
        <w:tab/>
        <w:t>Alvorens de rector een besluit neemt als bedoeld in het tweede lid, hoort de rector de kandidaat.</w:t>
      </w:r>
    </w:p>
    <w:p w:rsidR="00DA7A8C" w:rsidRPr="001E4132" w:rsidRDefault="00DA7A8C"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4.4</w:t>
      </w:r>
      <w:r w:rsidRPr="001E4132">
        <w:rPr>
          <w:rFonts w:ascii="Calibri" w:hAnsi="Calibri" w:cs="Calibri"/>
          <w:sz w:val="22"/>
          <w:szCs w:val="22"/>
        </w:rPr>
        <w:tab/>
        <w:t>Het besluit waarbij een in het tweede lid bedoelde maatregel wordt genomen, wordt schriftelijk aan de kandidaat meegedeeld en tegelijkertijd in afschrift toegezonden aan de inspectie en, indien de kandidaat minderjarig is, aan de wettelijke vertegenwoordigers van de kandidaat.</w:t>
      </w:r>
    </w:p>
    <w:p w:rsidR="00AA10DC" w:rsidRPr="001E4132" w:rsidRDefault="00AA10DC" w:rsidP="00AA10DC">
      <w:pPr>
        <w:pStyle w:val="Kop1"/>
        <w:spacing w:before="0"/>
        <w:rPr>
          <w:rFonts w:ascii="Calibri" w:hAnsi="Calibri" w:cs="Calibri"/>
          <w:color w:val="auto"/>
          <w:sz w:val="22"/>
          <w:szCs w:val="22"/>
        </w:rPr>
      </w:pPr>
    </w:p>
    <w:p w:rsidR="00AA10DC" w:rsidRPr="001E4132" w:rsidRDefault="00AA10DC" w:rsidP="00AA10DC">
      <w:pPr>
        <w:pStyle w:val="Kop1"/>
        <w:spacing w:before="0"/>
        <w:rPr>
          <w:rFonts w:ascii="Calibri" w:hAnsi="Calibri" w:cs="Calibri"/>
          <w:color w:val="auto"/>
          <w:sz w:val="22"/>
          <w:szCs w:val="22"/>
        </w:rPr>
      </w:pPr>
      <w:r w:rsidRPr="001E4132">
        <w:rPr>
          <w:rFonts w:ascii="Calibri" w:hAnsi="Calibri" w:cs="Calibri"/>
          <w:color w:val="auto"/>
          <w:sz w:val="22"/>
          <w:szCs w:val="22"/>
        </w:rPr>
        <w:t xml:space="preserve">Artikel </w:t>
      </w:r>
      <w:r w:rsidR="00FB6F78" w:rsidRPr="001E4132">
        <w:rPr>
          <w:rFonts w:ascii="Calibri" w:hAnsi="Calibri" w:cs="Calibri"/>
          <w:color w:val="auto"/>
          <w:sz w:val="22"/>
          <w:szCs w:val="22"/>
        </w:rPr>
        <w:t>5</w:t>
      </w:r>
      <w:r w:rsidRPr="001E4132">
        <w:rPr>
          <w:rFonts w:ascii="Calibri" w:hAnsi="Calibri" w:cs="Calibri"/>
          <w:color w:val="auto"/>
          <w:sz w:val="22"/>
          <w:szCs w:val="22"/>
        </w:rPr>
        <w:t xml:space="preserve"> - Maatregelen bij onvolkomenheden</w:t>
      </w:r>
    </w:p>
    <w:p w:rsidR="00AA10DC" w:rsidRPr="001E4132" w:rsidRDefault="00FB6F78" w:rsidP="00AA10DC">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5</w:t>
      </w:r>
      <w:r w:rsidR="00AA10DC" w:rsidRPr="001E4132">
        <w:rPr>
          <w:rFonts w:ascii="Calibri" w:hAnsi="Calibri" w:cs="Calibri"/>
          <w:sz w:val="22"/>
          <w:szCs w:val="22"/>
        </w:rPr>
        <w:t>.1</w:t>
      </w:r>
      <w:r w:rsidR="00AA10DC" w:rsidRPr="001E4132">
        <w:rPr>
          <w:rFonts w:ascii="Calibri" w:hAnsi="Calibri" w:cs="Calibri"/>
          <w:sz w:val="22"/>
          <w:szCs w:val="22"/>
        </w:rPr>
        <w:tab/>
        <w:t xml:space="preserve">Indien een kandidaat tijdens de afname van een onderdeel van het eindexamen meent te worden benadeeld door onvolkomenheden, zoals het uitvallen van een computer bij een computerexamen of een onjuiste vraagstelling in de opgaven of geluidsoverlast, dient hij dit onmiddellijk te melden bij de surveillant. De surveillant legt de melding voor onderzoek voor aan de rector, waarna deze zo nodig maatregelen treft. </w:t>
      </w:r>
    </w:p>
    <w:p w:rsidR="000920A7" w:rsidRPr="001E4132" w:rsidRDefault="000920A7" w:rsidP="000920A7">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5.2</w:t>
      </w:r>
      <w:r w:rsidRPr="001E4132">
        <w:rPr>
          <w:rFonts w:ascii="Calibri" w:hAnsi="Calibri" w:cs="Calibri"/>
          <w:sz w:val="22"/>
          <w:szCs w:val="22"/>
        </w:rPr>
        <w:tab/>
        <w:t xml:space="preserve">In die gevallen waarin een onvolkomenheid niet tijdens de afname kon worden geconstateerd, dient de kandidaat de onvolkomenheid binnen twee werkdagen na afloop te melden bij de rector, waarna deze onderzoek verricht en zo nodig maatregelen treft. </w:t>
      </w:r>
    </w:p>
    <w:p w:rsidR="00AA10DC" w:rsidRPr="001E4132" w:rsidRDefault="00FB6F78" w:rsidP="00AA10DC">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5</w:t>
      </w:r>
      <w:r w:rsidR="00AA10DC" w:rsidRPr="001E4132">
        <w:rPr>
          <w:rFonts w:ascii="Calibri" w:hAnsi="Calibri" w:cs="Calibri"/>
          <w:sz w:val="22"/>
          <w:szCs w:val="22"/>
        </w:rPr>
        <w:t>.</w:t>
      </w:r>
      <w:r w:rsidR="000920A7" w:rsidRPr="001E4132">
        <w:rPr>
          <w:rFonts w:ascii="Calibri" w:hAnsi="Calibri" w:cs="Calibri"/>
          <w:sz w:val="22"/>
          <w:szCs w:val="22"/>
        </w:rPr>
        <w:t>3</w:t>
      </w:r>
      <w:r w:rsidR="00AA10DC" w:rsidRPr="001E4132">
        <w:rPr>
          <w:rFonts w:ascii="Calibri" w:hAnsi="Calibri" w:cs="Calibri"/>
          <w:sz w:val="22"/>
          <w:szCs w:val="22"/>
        </w:rPr>
        <w:tab/>
      </w:r>
      <w:r w:rsidRPr="001E4132">
        <w:rPr>
          <w:rFonts w:ascii="Calibri" w:hAnsi="Calibri" w:cs="Calibri"/>
          <w:sz w:val="22"/>
          <w:szCs w:val="22"/>
        </w:rPr>
        <w:t>Tot de maatregelen, die afhankelijk van de aard van de onvolkomenheid genomen kunnen worden, behoren</w:t>
      </w:r>
      <w:r w:rsidR="00AA10DC" w:rsidRPr="001E4132">
        <w:rPr>
          <w:rFonts w:ascii="Calibri" w:hAnsi="Calibri" w:cs="Calibri"/>
          <w:sz w:val="22"/>
          <w:szCs w:val="22"/>
        </w:rPr>
        <w:t xml:space="preserve">: </w:t>
      </w:r>
    </w:p>
    <w:p w:rsidR="00AA10DC" w:rsidRPr="001E4132" w:rsidRDefault="00FB6F78" w:rsidP="002D4027">
      <w:pPr>
        <w:numPr>
          <w:ilvl w:val="0"/>
          <w:numId w:val="18"/>
        </w:numPr>
        <w:tabs>
          <w:tab w:val="clear" w:pos="785"/>
          <w:tab w:val="left" w:pos="-1414"/>
          <w:tab w:val="left" w:pos="-848"/>
          <w:tab w:val="left" w:pos="-282"/>
          <w:tab w:val="num" w:pos="1211"/>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927"/>
        <w:rPr>
          <w:rFonts w:ascii="Calibri" w:hAnsi="Calibri" w:cs="Calibri"/>
          <w:sz w:val="22"/>
          <w:szCs w:val="22"/>
        </w:rPr>
      </w:pPr>
      <w:r w:rsidRPr="001E4132">
        <w:rPr>
          <w:rFonts w:ascii="Calibri" w:hAnsi="Calibri" w:cs="Calibri"/>
          <w:sz w:val="22"/>
          <w:szCs w:val="22"/>
        </w:rPr>
        <w:t>Het toekennen van extra tijd voor het onderdeel van het eindexamen, waarbij de onvolkomenheid zich heeft voorgedaan</w:t>
      </w:r>
      <w:r w:rsidR="00AA10DC" w:rsidRPr="001E4132">
        <w:rPr>
          <w:rFonts w:ascii="Calibri" w:hAnsi="Calibri" w:cs="Calibri"/>
          <w:sz w:val="22"/>
          <w:szCs w:val="22"/>
        </w:rPr>
        <w:t>;</w:t>
      </w:r>
    </w:p>
    <w:p w:rsidR="00AA10DC" w:rsidRPr="001E4132" w:rsidRDefault="00AA10DC" w:rsidP="002D4027">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20"/>
        <w:rPr>
          <w:rFonts w:ascii="Calibri" w:hAnsi="Calibri" w:cs="Calibri"/>
          <w:sz w:val="22"/>
          <w:szCs w:val="22"/>
        </w:rPr>
        <w:sectPr w:rsidR="00AA10DC" w:rsidRPr="001E4132" w:rsidSect="00AA10DC">
          <w:endnotePr>
            <w:numFmt w:val="decimal"/>
          </w:endnotePr>
          <w:type w:val="continuous"/>
          <w:pgSz w:w="11905" w:h="16837"/>
          <w:pgMar w:top="709" w:right="1417" w:bottom="709" w:left="1417" w:header="708" w:footer="708" w:gutter="0"/>
          <w:cols w:space="708"/>
          <w:noEndnote/>
        </w:sectPr>
      </w:pPr>
    </w:p>
    <w:p w:rsidR="00AA10DC" w:rsidRPr="001E4132" w:rsidRDefault="00FB6F78" w:rsidP="002D4027">
      <w:pPr>
        <w:numPr>
          <w:ilvl w:val="0"/>
          <w:numId w:val="18"/>
        </w:numPr>
        <w:tabs>
          <w:tab w:val="clear" w:pos="785"/>
          <w:tab w:val="left" w:pos="-1414"/>
          <w:tab w:val="left" w:pos="-848"/>
          <w:tab w:val="left" w:pos="-282"/>
          <w:tab w:val="left" w:pos="284"/>
          <w:tab w:val="num" w:pos="106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927"/>
        <w:rPr>
          <w:rFonts w:ascii="Calibri" w:hAnsi="Calibri" w:cs="Calibri"/>
          <w:sz w:val="22"/>
          <w:szCs w:val="22"/>
        </w:rPr>
      </w:pPr>
      <w:r w:rsidRPr="001E4132">
        <w:rPr>
          <w:rFonts w:ascii="Calibri" w:hAnsi="Calibri" w:cs="Calibri"/>
          <w:sz w:val="22"/>
          <w:szCs w:val="22"/>
        </w:rPr>
        <w:lastRenderedPageBreak/>
        <w:t>Het ongeldig verklaren van het onderdeel van het eindexamen waarbij de onvolkomenheid zich heeft voorgedaan en het onderdeel opnieuw laten afnemen.</w:t>
      </w:r>
    </w:p>
    <w:p w:rsidR="007E3290" w:rsidRPr="001E4132" w:rsidRDefault="00FB6F78" w:rsidP="00FB6F78">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5</w:t>
      </w:r>
      <w:r w:rsidR="00AA10DC" w:rsidRPr="001E4132">
        <w:rPr>
          <w:rFonts w:ascii="Calibri" w:hAnsi="Calibri" w:cs="Calibri"/>
          <w:sz w:val="22"/>
          <w:szCs w:val="22"/>
        </w:rPr>
        <w:t>.</w:t>
      </w:r>
      <w:r w:rsidR="000920A7" w:rsidRPr="001E4132">
        <w:rPr>
          <w:rFonts w:ascii="Calibri" w:hAnsi="Calibri" w:cs="Calibri"/>
          <w:sz w:val="22"/>
          <w:szCs w:val="22"/>
        </w:rPr>
        <w:t>4</w:t>
      </w:r>
      <w:r w:rsidR="00AA10DC" w:rsidRPr="001E4132">
        <w:rPr>
          <w:rFonts w:ascii="Calibri" w:hAnsi="Calibri" w:cs="Calibri"/>
          <w:sz w:val="22"/>
          <w:szCs w:val="22"/>
        </w:rPr>
        <w:tab/>
      </w:r>
      <w:r w:rsidRPr="001E4132">
        <w:rPr>
          <w:rFonts w:ascii="Calibri" w:hAnsi="Calibri" w:cs="Calibri"/>
          <w:sz w:val="22"/>
          <w:szCs w:val="22"/>
        </w:rPr>
        <w:t>Indien een kandidaat een onvolkomenheid niet tijdig</w:t>
      </w:r>
      <w:r w:rsidR="002D4027" w:rsidRPr="001E4132">
        <w:rPr>
          <w:rFonts w:ascii="Calibri" w:hAnsi="Calibri" w:cs="Calibri"/>
          <w:sz w:val="22"/>
          <w:szCs w:val="22"/>
        </w:rPr>
        <w:t xml:space="preserve"> heeft</w:t>
      </w:r>
      <w:r w:rsidRPr="001E4132">
        <w:rPr>
          <w:rFonts w:ascii="Calibri" w:hAnsi="Calibri" w:cs="Calibri"/>
          <w:sz w:val="22"/>
          <w:szCs w:val="22"/>
        </w:rPr>
        <w:t xml:space="preserve"> gemeld, kan hij geen beroep doen op een maatregel. </w:t>
      </w:r>
    </w:p>
    <w:p w:rsidR="000B05C7" w:rsidRPr="001E4132" w:rsidRDefault="000B05C7" w:rsidP="000B05C7">
      <w:pPr>
        <w:pStyle w:val="Lijstalinea"/>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p>
    <w:p w:rsidR="00DA7A8C" w:rsidRPr="001E4132" w:rsidRDefault="00DA7A8C" w:rsidP="0055131B">
      <w:pPr>
        <w:pStyle w:val="Kop1"/>
        <w:spacing w:before="0"/>
        <w:rPr>
          <w:rFonts w:ascii="Calibri" w:hAnsi="Calibri" w:cs="Calibri"/>
          <w:color w:val="auto"/>
          <w:sz w:val="22"/>
          <w:szCs w:val="22"/>
        </w:rPr>
      </w:pPr>
      <w:bookmarkStart w:id="18" w:name="_Toc312245934"/>
      <w:bookmarkStart w:id="19" w:name="_Toc312247364"/>
      <w:bookmarkStart w:id="20" w:name="_Toc366075146"/>
      <w:r w:rsidRPr="001E4132">
        <w:rPr>
          <w:rFonts w:ascii="Calibri" w:hAnsi="Calibri" w:cs="Calibri"/>
          <w:color w:val="auto"/>
          <w:sz w:val="22"/>
          <w:szCs w:val="22"/>
        </w:rPr>
        <w:t xml:space="preserve">Artikel </w:t>
      </w:r>
      <w:r w:rsidR="00FB6F78" w:rsidRPr="001E4132">
        <w:rPr>
          <w:rFonts w:ascii="Calibri" w:hAnsi="Calibri" w:cs="Calibri"/>
          <w:color w:val="auto"/>
          <w:sz w:val="22"/>
          <w:szCs w:val="22"/>
        </w:rPr>
        <w:t>6</w:t>
      </w:r>
      <w:r w:rsidRPr="001E4132">
        <w:rPr>
          <w:rFonts w:ascii="Calibri" w:hAnsi="Calibri" w:cs="Calibri"/>
          <w:color w:val="auto"/>
          <w:sz w:val="22"/>
          <w:szCs w:val="22"/>
        </w:rPr>
        <w:t xml:space="preserve"> - Inzagerecht en herziening</w:t>
      </w:r>
      <w:bookmarkEnd w:id="18"/>
      <w:bookmarkEnd w:id="19"/>
      <w:bookmarkEnd w:id="20"/>
    </w:p>
    <w:p w:rsidR="00DA7A8C" w:rsidRPr="001E4132" w:rsidRDefault="00FB6F78" w:rsidP="003F727F">
      <w:pPr>
        <w:tabs>
          <w:tab w:val="left" w:pos="-1233"/>
          <w:tab w:val="left" w:pos="-848"/>
          <w:tab w:val="left" w:pos="-282"/>
          <w:tab w:val="left" w:pos="567"/>
          <w:tab w:val="left" w:pos="85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6</w:t>
      </w:r>
      <w:r w:rsidR="00DA7A8C" w:rsidRPr="001E4132">
        <w:rPr>
          <w:rFonts w:ascii="Calibri" w:hAnsi="Calibri" w:cs="Calibri"/>
          <w:sz w:val="22"/>
          <w:szCs w:val="22"/>
        </w:rPr>
        <w:t>.1</w:t>
      </w:r>
      <w:r w:rsidR="00DA7A8C" w:rsidRPr="001E4132">
        <w:rPr>
          <w:rFonts w:ascii="Calibri" w:hAnsi="Calibri" w:cs="Calibri"/>
          <w:sz w:val="22"/>
          <w:szCs w:val="22"/>
        </w:rPr>
        <w:tab/>
        <w:t>De kandidaat kan op eigen verzoek zijn examenwerk en de beoordeling daarvan inzien in aanwezigheid van de examinator gedurende drie schoolweken nadat de uitslag dan wel beoordeling is bekendgemaakt; voor het schoolexamen uiterlijk tot de dag waarop de schoolexamengegevens aan de inspectie worden toegezonden.</w:t>
      </w:r>
      <w:r w:rsidR="00DA7A8C" w:rsidRPr="001E4132">
        <w:rPr>
          <w:rStyle w:val="Voetnootmarkering"/>
          <w:rFonts w:ascii="Calibri" w:hAnsi="Calibri" w:cs="Calibri"/>
          <w:sz w:val="22"/>
          <w:szCs w:val="22"/>
          <w:vertAlign w:val="superscript"/>
        </w:rPr>
        <w:footnoteReference w:id="3"/>
      </w:r>
      <w:r w:rsidR="00DA7A8C" w:rsidRPr="001E4132">
        <w:rPr>
          <w:rFonts w:ascii="Calibri" w:hAnsi="Calibri" w:cs="Calibri"/>
          <w:sz w:val="22"/>
          <w:szCs w:val="22"/>
        </w:rPr>
        <w:t xml:space="preserve"> </w:t>
      </w:r>
      <w:r w:rsidR="00DA7A8C" w:rsidRPr="001E4132">
        <w:rPr>
          <w:rStyle w:val="Voetnootmarkering"/>
          <w:rFonts w:ascii="Calibri" w:hAnsi="Calibri" w:cs="Calibri"/>
          <w:sz w:val="22"/>
          <w:szCs w:val="22"/>
          <w:vertAlign w:val="superscript"/>
        </w:rPr>
        <w:footnoteReference w:id="4"/>
      </w:r>
      <w:r w:rsidR="00DA7A8C" w:rsidRPr="001E4132">
        <w:rPr>
          <w:rFonts w:ascii="Calibri" w:hAnsi="Calibri" w:cs="Calibri"/>
          <w:sz w:val="22"/>
          <w:szCs w:val="22"/>
        </w:rPr>
        <w:t xml:space="preserve"> </w:t>
      </w:r>
    </w:p>
    <w:p w:rsidR="00DA7A8C" w:rsidRPr="001E4132" w:rsidRDefault="00FB6F78" w:rsidP="003F727F">
      <w:pPr>
        <w:tabs>
          <w:tab w:val="left" w:pos="-1233"/>
          <w:tab w:val="left" w:pos="-848"/>
          <w:tab w:val="left" w:pos="-282"/>
          <w:tab w:val="left" w:pos="567"/>
          <w:tab w:val="left" w:pos="85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6</w:t>
      </w:r>
      <w:r w:rsidR="00DA7A8C" w:rsidRPr="001E4132">
        <w:rPr>
          <w:rFonts w:ascii="Calibri" w:hAnsi="Calibri" w:cs="Calibri"/>
          <w:sz w:val="22"/>
          <w:szCs w:val="22"/>
        </w:rPr>
        <w:t>.2</w:t>
      </w:r>
      <w:r w:rsidR="00DA7A8C" w:rsidRPr="001E4132">
        <w:rPr>
          <w:rFonts w:ascii="Calibri" w:hAnsi="Calibri" w:cs="Calibri"/>
          <w:sz w:val="22"/>
          <w:szCs w:val="22"/>
        </w:rPr>
        <w:tab/>
        <w:t xml:space="preserve">De examinator houdt toezicht op het examenwerk van de kandidaat, de opgaven en de </w:t>
      </w:r>
      <w:r w:rsidR="00DA7A8C" w:rsidRPr="001E4132">
        <w:rPr>
          <w:rFonts w:ascii="Calibri" w:hAnsi="Calibri" w:cs="Calibri"/>
          <w:sz w:val="22"/>
          <w:szCs w:val="22"/>
        </w:rPr>
        <w:lastRenderedPageBreak/>
        <w:t>beoordeling. Examenwerk, opgaven noch beoordeling wordt aan de kandidaat meegegeven, ook niet in kopie.</w:t>
      </w:r>
    </w:p>
    <w:p w:rsidR="00DA7A8C" w:rsidRPr="001E4132" w:rsidRDefault="00FB6F78" w:rsidP="003F727F">
      <w:pPr>
        <w:tabs>
          <w:tab w:val="left" w:pos="-1233"/>
          <w:tab w:val="left" w:pos="-848"/>
          <w:tab w:val="left" w:pos="-282"/>
          <w:tab w:val="left" w:pos="567"/>
          <w:tab w:val="left" w:pos="85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6</w:t>
      </w:r>
      <w:r w:rsidR="00DA7A8C" w:rsidRPr="001E4132">
        <w:rPr>
          <w:rFonts w:ascii="Calibri" w:hAnsi="Calibri" w:cs="Calibri"/>
          <w:sz w:val="22"/>
          <w:szCs w:val="22"/>
        </w:rPr>
        <w:t>.3</w:t>
      </w:r>
      <w:r w:rsidR="00DA7A8C" w:rsidRPr="001E4132">
        <w:rPr>
          <w:rFonts w:ascii="Calibri" w:hAnsi="Calibri" w:cs="Calibri"/>
          <w:sz w:val="22"/>
          <w:szCs w:val="22"/>
        </w:rPr>
        <w:tab/>
        <w:t xml:space="preserve">De kandidaat die het niet eens is met de beoordeling van zijn schoolexamenwerk, kan de examinator binnen vier schooldagen na de inzage verzoeken de beoordeling  te herzien. De examinator deelt zijn beslissing op het verzoek zo spoedig mogelijk mee aan de kandidaat, doch uiterlijk binnen twee weken na indiening van het verzoek. </w:t>
      </w:r>
    </w:p>
    <w:p w:rsidR="00DA7A8C" w:rsidRPr="001E4132" w:rsidRDefault="00FB6F78" w:rsidP="003F727F">
      <w:pPr>
        <w:tabs>
          <w:tab w:val="left" w:pos="-1233"/>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6</w:t>
      </w:r>
      <w:r w:rsidR="00DA7A8C" w:rsidRPr="001E4132">
        <w:rPr>
          <w:rFonts w:ascii="Calibri" w:hAnsi="Calibri" w:cs="Calibri"/>
          <w:sz w:val="22"/>
          <w:szCs w:val="22"/>
        </w:rPr>
        <w:t xml:space="preserve">.4 </w:t>
      </w:r>
      <w:r w:rsidR="00DA7A8C" w:rsidRPr="001E4132">
        <w:rPr>
          <w:rFonts w:ascii="Calibri" w:hAnsi="Calibri" w:cs="Calibri"/>
          <w:sz w:val="22"/>
          <w:szCs w:val="22"/>
        </w:rPr>
        <w:tab/>
        <w:t>In uitzonderlijke gevallen kan een beslissing die op de overgangsvergadering is genomen, worden herzien. Eén of twee dagen na de overgangsvergadering van de betrokken lesgroep wordt de zogenaamde revisievergadering gehouden. Een verzoek om revisie wordt uiterlijk de dag na de laatste vergadering van zijn jaarlaag om 12.00 uur door de mentor van de leerling bij de schoolleiding ingediend. De coördinator van de betrokken lesgroep bepaalt of het besluit ter heroverweging aan de docenten zal worden voorgelegd. Beslissend is daarbij of er nieuwe informatie bekend is geworden, die de eerder genomen beslissing in een ander licht plaatst.</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p>
    <w:p w:rsidR="00DA7A8C" w:rsidRPr="001E4132" w:rsidRDefault="00DA7A8C" w:rsidP="0055131B">
      <w:pPr>
        <w:pStyle w:val="Kop1"/>
        <w:spacing w:before="0"/>
        <w:rPr>
          <w:rFonts w:ascii="Calibri" w:hAnsi="Calibri" w:cs="Calibri"/>
          <w:color w:val="auto"/>
          <w:sz w:val="22"/>
          <w:szCs w:val="22"/>
        </w:rPr>
      </w:pPr>
      <w:bookmarkStart w:id="21" w:name="_Toc312245935"/>
      <w:bookmarkStart w:id="22" w:name="_Toc312247365"/>
      <w:bookmarkStart w:id="23" w:name="_Toc366075147"/>
      <w:r w:rsidRPr="001E4132">
        <w:rPr>
          <w:rFonts w:ascii="Calibri" w:hAnsi="Calibri" w:cs="Calibri"/>
          <w:color w:val="auto"/>
          <w:sz w:val="22"/>
          <w:szCs w:val="22"/>
        </w:rPr>
        <w:t xml:space="preserve">Artikel </w:t>
      </w:r>
      <w:r w:rsidR="00644438" w:rsidRPr="001E4132">
        <w:rPr>
          <w:rFonts w:ascii="Calibri" w:hAnsi="Calibri" w:cs="Calibri"/>
          <w:color w:val="auto"/>
          <w:sz w:val="22"/>
          <w:szCs w:val="22"/>
        </w:rPr>
        <w:t>7</w:t>
      </w:r>
      <w:r w:rsidRPr="001E4132">
        <w:rPr>
          <w:rFonts w:ascii="Calibri" w:hAnsi="Calibri" w:cs="Calibri"/>
          <w:color w:val="auto"/>
          <w:sz w:val="22"/>
          <w:szCs w:val="22"/>
        </w:rPr>
        <w:t xml:space="preserve"> - Bezwaar tegen beoordeling, bevordering en uitvoering</w:t>
      </w:r>
      <w:bookmarkEnd w:id="21"/>
      <w:bookmarkEnd w:id="22"/>
      <w:bookmarkEnd w:id="23"/>
    </w:p>
    <w:p w:rsidR="00DA7A8C" w:rsidRPr="001E4132" w:rsidRDefault="00644438"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7</w:t>
      </w:r>
      <w:r w:rsidR="00DA7A8C" w:rsidRPr="001E4132">
        <w:rPr>
          <w:rFonts w:ascii="Calibri" w:hAnsi="Calibri" w:cs="Calibri"/>
          <w:sz w:val="22"/>
          <w:szCs w:val="22"/>
        </w:rPr>
        <w:t>.1</w:t>
      </w:r>
      <w:r w:rsidR="00DA7A8C" w:rsidRPr="001E4132">
        <w:rPr>
          <w:rFonts w:ascii="Calibri" w:hAnsi="Calibri" w:cs="Calibri"/>
          <w:sz w:val="22"/>
          <w:szCs w:val="22"/>
        </w:rPr>
        <w:tab/>
        <w:t>De kandidaat die na herziening bezwaar heeft tegen de beoordeling van een onderdeel van het school</w:t>
      </w:r>
      <w:r w:rsidR="00DA7A8C" w:rsidRPr="001E4132">
        <w:rPr>
          <w:rFonts w:ascii="Calibri" w:hAnsi="Calibri" w:cs="Calibri"/>
          <w:sz w:val="22"/>
          <w:szCs w:val="22"/>
        </w:rPr>
        <w:softHyphen/>
        <w:t xml:space="preserve">examen, tegen de beslissing van de overgangsvergadering of tegen enige uitvoeringsmaatregel of -handeling die hij in strijd acht met het examenreglement van het </w:t>
      </w:r>
      <w:r w:rsidR="00C50B95">
        <w:rPr>
          <w:rFonts w:ascii="Calibri" w:hAnsi="Calibri" w:cs="Calibri"/>
          <w:sz w:val="22"/>
          <w:szCs w:val="22"/>
        </w:rPr>
        <w:t>Jordan-</w:t>
      </w:r>
      <w:r w:rsidR="00DA7A8C" w:rsidRPr="001E4132">
        <w:rPr>
          <w:rFonts w:ascii="Calibri" w:hAnsi="Calibri" w:cs="Calibri"/>
          <w:sz w:val="22"/>
          <w:szCs w:val="22"/>
        </w:rPr>
        <w:t xml:space="preserve">Montessori Lyceum </w:t>
      </w:r>
      <w:r w:rsidR="00C50B95">
        <w:rPr>
          <w:rFonts w:ascii="Calibri" w:hAnsi="Calibri" w:cs="Calibri"/>
          <w:sz w:val="22"/>
          <w:szCs w:val="22"/>
        </w:rPr>
        <w:t>Utrecht</w:t>
      </w:r>
      <w:r w:rsidR="00DA7A8C" w:rsidRPr="001E4132">
        <w:rPr>
          <w:rFonts w:ascii="Calibri" w:hAnsi="Calibri" w:cs="Calibri"/>
          <w:sz w:val="22"/>
          <w:szCs w:val="22"/>
        </w:rPr>
        <w:t>, kan dit bezwaar kenbaar maken bij de rector binnen twee schooldagen nadat de kandidaat kennis heeft genomen van de beoordeling of te maken heeft gekregen met de desbetreffende uitvoeringsmaatregel of -handeling.</w:t>
      </w:r>
    </w:p>
    <w:p w:rsidR="00DA7A8C" w:rsidRPr="001E4132" w:rsidRDefault="00644438"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7</w:t>
      </w:r>
      <w:r w:rsidR="00DA7A8C" w:rsidRPr="001E4132">
        <w:rPr>
          <w:rFonts w:ascii="Calibri" w:hAnsi="Calibri" w:cs="Calibri"/>
          <w:sz w:val="22"/>
          <w:szCs w:val="22"/>
        </w:rPr>
        <w:t>.2</w:t>
      </w:r>
      <w:r w:rsidR="00DA7A8C" w:rsidRPr="001E4132">
        <w:rPr>
          <w:rFonts w:ascii="Calibri" w:hAnsi="Calibri" w:cs="Calibri"/>
          <w:sz w:val="22"/>
          <w:szCs w:val="22"/>
        </w:rPr>
        <w:tab/>
        <w:t>Na overleg met de betrokken functionarissen van de school brengt de rector zijn beslissing binnen twee weken schriftelijk ter kennis van de kandidaat.</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p>
    <w:p w:rsidR="00DA7A8C" w:rsidRPr="001E4132" w:rsidRDefault="00DA7A8C" w:rsidP="0055131B">
      <w:pPr>
        <w:pStyle w:val="Kop1"/>
        <w:spacing w:before="0"/>
        <w:rPr>
          <w:rFonts w:ascii="Calibri" w:hAnsi="Calibri" w:cs="Calibri"/>
          <w:color w:val="auto"/>
          <w:sz w:val="22"/>
          <w:szCs w:val="22"/>
        </w:rPr>
      </w:pPr>
      <w:bookmarkStart w:id="24" w:name="_Toc312245938"/>
      <w:bookmarkStart w:id="25" w:name="_Toc312247368"/>
      <w:bookmarkStart w:id="26" w:name="_Toc366075148"/>
      <w:r w:rsidRPr="001E4132">
        <w:rPr>
          <w:rFonts w:ascii="Calibri" w:hAnsi="Calibri" w:cs="Calibri"/>
          <w:color w:val="auto"/>
          <w:sz w:val="22"/>
          <w:szCs w:val="22"/>
        </w:rPr>
        <w:t xml:space="preserve">Artikel </w:t>
      </w:r>
      <w:r w:rsidR="00644438" w:rsidRPr="001E4132">
        <w:rPr>
          <w:rFonts w:ascii="Calibri" w:hAnsi="Calibri" w:cs="Calibri"/>
          <w:color w:val="auto"/>
          <w:sz w:val="22"/>
          <w:szCs w:val="22"/>
        </w:rPr>
        <w:t>8</w:t>
      </w:r>
      <w:r w:rsidRPr="001E4132">
        <w:rPr>
          <w:rFonts w:ascii="Calibri" w:hAnsi="Calibri" w:cs="Calibri"/>
          <w:color w:val="auto"/>
          <w:sz w:val="22"/>
          <w:szCs w:val="22"/>
        </w:rPr>
        <w:t xml:space="preserve"> - Deelname aan het examen en verhindering van de kandidaat</w:t>
      </w:r>
      <w:bookmarkEnd w:id="24"/>
      <w:bookmarkEnd w:id="25"/>
      <w:bookmarkEnd w:id="26"/>
      <w:r w:rsidRPr="001E4132">
        <w:rPr>
          <w:rFonts w:ascii="Calibri" w:hAnsi="Calibri" w:cs="Calibri"/>
          <w:color w:val="auto"/>
          <w:sz w:val="22"/>
          <w:szCs w:val="22"/>
        </w:rPr>
        <w:t xml:space="preserve"> </w:t>
      </w:r>
    </w:p>
    <w:p w:rsidR="00DA7A8C" w:rsidRPr="001E4132" w:rsidRDefault="00DA7A8C" w:rsidP="006A07FD">
      <w:pPr>
        <w:pStyle w:val="Lijstalinea"/>
        <w:numPr>
          <w:ilvl w:val="1"/>
          <w:numId w:val="8"/>
        </w:numPr>
        <w:tabs>
          <w:tab w:val="left" w:pos="-1414"/>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De kandidaat is verplicht aan de examenonderdelen deel te nemen of het vereiste werk tijdig in te leveren.</w:t>
      </w:r>
    </w:p>
    <w:p w:rsidR="00DA7A8C" w:rsidRPr="001E4132" w:rsidRDefault="005D4100" w:rsidP="005D4100">
      <w:pPr>
        <w:pStyle w:val="Lijstalinea"/>
        <w:numPr>
          <w:ilvl w:val="1"/>
          <w:numId w:val="8"/>
        </w:numPr>
        <w:tabs>
          <w:tab w:val="left" w:pos="-1414"/>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sectPr w:rsidR="00DA7A8C" w:rsidRPr="001E4132">
          <w:endnotePr>
            <w:numFmt w:val="decimal"/>
          </w:endnotePr>
          <w:type w:val="continuous"/>
          <w:pgSz w:w="11905" w:h="16837"/>
          <w:pgMar w:top="709" w:right="1417" w:bottom="709" w:left="1417" w:header="708" w:footer="708" w:gutter="0"/>
          <w:cols w:space="708"/>
          <w:noEndnote/>
        </w:sectPr>
      </w:pPr>
      <w:r w:rsidRPr="001E4132">
        <w:rPr>
          <w:rFonts w:ascii="Calibri" w:hAnsi="Calibri" w:cs="Calibri"/>
          <w:sz w:val="22"/>
          <w:szCs w:val="22"/>
        </w:rPr>
        <w:t xml:space="preserve">In het kader van een goede voorbereiding </w:t>
      </w:r>
      <w:r w:rsidR="00BC1450" w:rsidRPr="001E4132">
        <w:rPr>
          <w:rFonts w:ascii="Calibri" w:hAnsi="Calibri" w:cs="Calibri"/>
          <w:sz w:val="22"/>
          <w:szCs w:val="22"/>
        </w:rPr>
        <w:t xml:space="preserve">op </w:t>
      </w:r>
      <w:r w:rsidRPr="001E4132">
        <w:rPr>
          <w:rFonts w:ascii="Calibri" w:hAnsi="Calibri" w:cs="Calibri"/>
          <w:sz w:val="22"/>
          <w:szCs w:val="22"/>
        </w:rPr>
        <w:t xml:space="preserve"> het examen is de kandidaat verplicht aan alle peilproeven  deel te nemen.</w:t>
      </w:r>
    </w:p>
    <w:p w:rsidR="00DA7A8C" w:rsidRPr="001E4132" w:rsidRDefault="00DA7A8C" w:rsidP="00DD06F8">
      <w:pPr>
        <w:pStyle w:val="Lijstalinea"/>
        <w:numPr>
          <w:ilvl w:val="1"/>
          <w:numId w:val="8"/>
        </w:numPr>
        <w:tabs>
          <w:tab w:val="left" w:pos="-1414"/>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lastRenderedPageBreak/>
        <w:t>De kandidaat die te laat komt, mag tot uiterlijk een half uur na aanvang van de zitting tot het examenlokaal toegelaten worden, met uitzondering van zittingen zoals beschreven in lid</w:t>
      </w:r>
      <w:r w:rsidR="008A7551" w:rsidRPr="001E4132">
        <w:rPr>
          <w:rFonts w:ascii="Calibri" w:hAnsi="Calibri" w:cs="Calibri"/>
          <w:sz w:val="22"/>
          <w:szCs w:val="22"/>
        </w:rPr>
        <w:t xml:space="preserve"> 4</w:t>
      </w:r>
      <w:r w:rsidRPr="001E4132">
        <w:rPr>
          <w:rFonts w:ascii="Calibri" w:hAnsi="Calibri" w:cs="Calibri"/>
          <w:sz w:val="22"/>
          <w:szCs w:val="22"/>
        </w:rPr>
        <w:t>. De kandidaat die later dan het aanvangstijdstip is toegelaten levert het werk in op het tijdstip dat voor de overige kandidaten geldt.</w:t>
      </w:r>
    </w:p>
    <w:p w:rsidR="00DA7A8C" w:rsidRPr="001E4132" w:rsidRDefault="00DA7A8C" w:rsidP="00DD06F8">
      <w:pPr>
        <w:pStyle w:val="Lijstalinea"/>
        <w:numPr>
          <w:ilvl w:val="1"/>
          <w:numId w:val="8"/>
        </w:numPr>
        <w:tabs>
          <w:tab w:val="left" w:pos="-1414"/>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Na aanvang van een zitting van een schoolexamen luistervaardigheid worden geen kandidaten meer tot de examenruimte toegelaten.</w:t>
      </w:r>
    </w:p>
    <w:p w:rsidR="00DA7A8C" w:rsidRPr="001E4132" w:rsidRDefault="00DA7A8C" w:rsidP="00DD06F8">
      <w:pPr>
        <w:pStyle w:val="Lijstalinea"/>
        <w:numPr>
          <w:ilvl w:val="1"/>
          <w:numId w:val="8"/>
        </w:numPr>
        <w:tabs>
          <w:tab w:val="left" w:pos="-1414"/>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 xml:space="preserve">Indien de kandidaat door ziekte of andere persoonlijke omstandigheden niet aan de verplichtingen voortvloeiend uit </w:t>
      </w:r>
      <w:r w:rsidR="0025496F" w:rsidRPr="001E4132">
        <w:rPr>
          <w:rFonts w:ascii="Calibri" w:hAnsi="Calibri" w:cs="Calibri"/>
          <w:sz w:val="22"/>
          <w:szCs w:val="22"/>
        </w:rPr>
        <w:t>lid 1</w:t>
      </w:r>
      <w:r w:rsidRPr="001E4132">
        <w:rPr>
          <w:rFonts w:ascii="Calibri" w:hAnsi="Calibri" w:cs="Calibri"/>
          <w:sz w:val="22"/>
          <w:szCs w:val="22"/>
        </w:rPr>
        <w:t xml:space="preserve"> kan voldoen, dient dit door de kandidaat of indien de kandidaat minderjarig is door de wettelijke vertegenwoordigers voor aanvang van het betreffende examenonderdeel te worden meegedeeld aan de rector, onder de uitdrukkelijke mededeling dat er een examenonderdeel gemist zal worden. De mededeling dient schriftelijk bevestigd te worden door de kandidaat of diens wettelijke vertegenwoordigers. In deze brief wordt de reden van verhindering nader gespecificeerd en worden documenten overlegd die de inhoud van het schrijven kunnen staven. In geval van ziekte is het noodzakelijk dat een (huis)arts is geraadpleegd en worden diens naam, adres en telefoonnummer in de schriftelijke bevestiging vermeld. </w:t>
      </w:r>
    </w:p>
    <w:p w:rsidR="00DA7A8C" w:rsidRPr="001E4132" w:rsidRDefault="00DA7A8C" w:rsidP="00DD06F8">
      <w:pPr>
        <w:pStyle w:val="Lijstalinea"/>
        <w:numPr>
          <w:ilvl w:val="1"/>
          <w:numId w:val="8"/>
        </w:numPr>
        <w:tabs>
          <w:tab w:val="left" w:pos="-1414"/>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Te allen tijde bepaalt de rector of de kandidaat om een geldige reden verhinderd was.</w:t>
      </w:r>
      <w:r w:rsidRPr="001E4132">
        <w:rPr>
          <w:vertAlign w:val="superscript"/>
        </w:rPr>
        <w:footnoteReference w:id="5"/>
      </w:r>
      <w:r w:rsidRPr="001E4132">
        <w:rPr>
          <w:rFonts w:ascii="Calibri" w:hAnsi="Calibri" w:cs="Calibri"/>
          <w:sz w:val="22"/>
          <w:szCs w:val="22"/>
          <w:vertAlign w:val="superscript"/>
        </w:rPr>
        <w:t xml:space="preserve"> </w:t>
      </w:r>
      <w:r w:rsidRPr="001E4132">
        <w:rPr>
          <w:rFonts w:ascii="Calibri" w:hAnsi="Calibri" w:cs="Calibri"/>
          <w:sz w:val="22"/>
          <w:szCs w:val="22"/>
        </w:rPr>
        <w:t>De rector kan voor het beoordelen van de geldigheid van de reden van de absentie het overleggen van nadere bewijsstukken verlangen; in geval van ziekte kan hij de schoolarts inschakelen.</w:t>
      </w:r>
    </w:p>
    <w:p w:rsidR="00DA7A8C" w:rsidRPr="001E4132" w:rsidRDefault="00DA7A8C" w:rsidP="00DD06F8">
      <w:pPr>
        <w:pStyle w:val="Lijstalinea"/>
        <w:numPr>
          <w:ilvl w:val="1"/>
          <w:numId w:val="8"/>
        </w:numPr>
        <w:tabs>
          <w:tab w:val="left" w:pos="-1414"/>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Deelname aan een examenonderdeel dan wel het inleveren van examenwerk betekent, dat het eenmaal gemaakte werk zijn geldigheid behoudt, behoudens het bepaalde in artikel 4 en artikel 1</w:t>
      </w:r>
      <w:r w:rsidR="0025496F" w:rsidRPr="001E4132">
        <w:rPr>
          <w:rFonts w:ascii="Calibri" w:hAnsi="Calibri" w:cs="Calibri"/>
          <w:sz w:val="22"/>
          <w:szCs w:val="22"/>
        </w:rPr>
        <w:t>6</w:t>
      </w:r>
      <w:r w:rsidRPr="001E4132">
        <w:rPr>
          <w:rFonts w:ascii="Calibri" w:hAnsi="Calibri" w:cs="Calibri"/>
          <w:sz w:val="22"/>
          <w:szCs w:val="22"/>
        </w:rPr>
        <w:t>.</w:t>
      </w:r>
    </w:p>
    <w:p w:rsidR="00DA7A8C" w:rsidRPr="001E4132" w:rsidRDefault="00DA7A8C" w:rsidP="00DD06F8">
      <w:pPr>
        <w:pStyle w:val="Lijstalinea"/>
        <w:numPr>
          <w:ilvl w:val="1"/>
          <w:numId w:val="8"/>
        </w:numPr>
        <w:tabs>
          <w:tab w:val="left" w:pos="-1414"/>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De rector kan toestaan dat een kandidaat wegens ziekte of zwaarwegende redenen een onderdeel van het examen verzuimt dan wel op een ander tijdstip inlevert.</w:t>
      </w:r>
    </w:p>
    <w:p w:rsidR="00DA7A8C" w:rsidRPr="001E4132" w:rsidRDefault="00DA7A8C" w:rsidP="00DD06F8">
      <w:pPr>
        <w:pStyle w:val="Lijstalinea"/>
        <w:numPr>
          <w:ilvl w:val="1"/>
          <w:numId w:val="8"/>
        </w:numPr>
        <w:tabs>
          <w:tab w:val="left" w:pos="-1414"/>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 xml:space="preserve">Indien een kandidaat met een geldige reden niet in staat is geweest aan de verplichtingen van </w:t>
      </w:r>
      <w:r w:rsidRPr="001E4132">
        <w:rPr>
          <w:rFonts w:ascii="Calibri" w:hAnsi="Calibri" w:cs="Calibri"/>
          <w:sz w:val="22"/>
          <w:szCs w:val="22"/>
        </w:rPr>
        <w:lastRenderedPageBreak/>
        <w:t xml:space="preserve">het schoolexamen, voortvloeiend uit het gestelde in lid 1 te voldoen, bepaalt de rector het moment waarop de kandidaat alsnog in de gelegenheid wordt gesteld aan de betreffende verplichtingen te voldoen. Betreft het gemiste schoolexamens in enige schoolexamenweek, dan kiest de rector een moment in de daarop volgende schoolexamenweek. </w:t>
      </w:r>
    </w:p>
    <w:p w:rsidR="00DA7A8C" w:rsidRPr="001E4132" w:rsidRDefault="00DA7A8C" w:rsidP="00DD06F8">
      <w:pPr>
        <w:pStyle w:val="Lijstalinea"/>
        <w:numPr>
          <w:ilvl w:val="1"/>
          <w:numId w:val="8"/>
        </w:numPr>
        <w:tabs>
          <w:tab w:val="left" w:pos="-1414"/>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De rector kan toestemming verlenen om het inhalen te verplaatsen naar de herkansingsperiode. Het inhalen van schoolexamens tijdens een herkansingsperiode wordt beschouwd als een geldige reden om niet mee te doen aan de herkansingen in de betreffende periode. De gemiste herkansing wordt in dit geval als inhaaltentamen behandeld en afgelegd in de eerstvolgende schoolexamenweek.</w:t>
      </w:r>
    </w:p>
    <w:p w:rsidR="00DA7A8C" w:rsidRPr="001E4132" w:rsidRDefault="00DA7A8C" w:rsidP="003F72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p>
    <w:p w:rsidR="00DA7A8C" w:rsidRPr="001E4132" w:rsidRDefault="00DA7A8C" w:rsidP="0055131B">
      <w:pPr>
        <w:pStyle w:val="Kop1"/>
        <w:spacing w:before="0"/>
        <w:rPr>
          <w:rFonts w:ascii="Calibri" w:hAnsi="Calibri" w:cs="Calibri"/>
          <w:color w:val="auto"/>
          <w:sz w:val="22"/>
          <w:szCs w:val="22"/>
        </w:rPr>
      </w:pPr>
      <w:bookmarkStart w:id="27" w:name="_Toc312245939"/>
      <w:bookmarkStart w:id="28" w:name="_Toc312247369"/>
      <w:bookmarkStart w:id="29" w:name="_Toc366075149"/>
      <w:r w:rsidRPr="001E4132">
        <w:rPr>
          <w:rFonts w:ascii="Calibri" w:hAnsi="Calibri" w:cs="Calibri"/>
          <w:color w:val="auto"/>
          <w:sz w:val="22"/>
          <w:szCs w:val="22"/>
        </w:rPr>
        <w:t xml:space="preserve">Artikel </w:t>
      </w:r>
      <w:r w:rsidR="00026696" w:rsidRPr="001E4132">
        <w:rPr>
          <w:rFonts w:ascii="Calibri" w:hAnsi="Calibri" w:cs="Calibri"/>
          <w:color w:val="auto"/>
          <w:sz w:val="22"/>
          <w:szCs w:val="22"/>
        </w:rPr>
        <w:t>9</w:t>
      </w:r>
      <w:r w:rsidRPr="001E4132">
        <w:rPr>
          <w:rFonts w:ascii="Calibri" w:hAnsi="Calibri" w:cs="Calibri"/>
          <w:color w:val="auto"/>
          <w:sz w:val="22"/>
          <w:szCs w:val="22"/>
        </w:rPr>
        <w:t xml:space="preserve"> - Gedragsregels tijdens de zittingen van het examen</w:t>
      </w:r>
      <w:bookmarkEnd w:id="27"/>
      <w:bookmarkEnd w:id="28"/>
      <w:bookmarkEnd w:id="29"/>
    </w:p>
    <w:p w:rsidR="00DD06F8" w:rsidRPr="001E4132" w:rsidRDefault="00E84F90"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9</w:t>
      </w:r>
      <w:r w:rsidR="00DA7A8C" w:rsidRPr="001E4132">
        <w:rPr>
          <w:rFonts w:ascii="Calibri" w:hAnsi="Calibri" w:cs="Calibri"/>
          <w:sz w:val="22"/>
          <w:szCs w:val="22"/>
        </w:rPr>
        <w:t>.1</w:t>
      </w:r>
      <w:r w:rsidR="00DA7A8C" w:rsidRPr="001E4132">
        <w:rPr>
          <w:rFonts w:ascii="Calibri" w:hAnsi="Calibri" w:cs="Calibri"/>
          <w:sz w:val="22"/>
          <w:szCs w:val="22"/>
        </w:rPr>
        <w:tab/>
        <w:t>De kandidaat mag voor het uitvoeren van de examenopdrachten in het examenlokaal alleen die zaken het examenlokaal inbrengen die voor de voorgeschreven en toegestane uitvoering van de opgaven noodzakelijk zijn. Persoonlijke bezittingen zoals tassen, etuis, boeken, elektronische apparatuur, mobiele telefoons en dergelijke behoren daar niet toe, met uitzondering hetgeen beschreven is in lid 2.</w:t>
      </w:r>
    </w:p>
    <w:p w:rsidR="00DD06F8" w:rsidRPr="001E4132" w:rsidRDefault="00E84F90"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9</w:t>
      </w:r>
      <w:r w:rsidR="00DD06F8" w:rsidRPr="001E4132">
        <w:rPr>
          <w:rFonts w:ascii="Calibri" w:hAnsi="Calibri" w:cs="Calibri"/>
          <w:sz w:val="22"/>
          <w:szCs w:val="22"/>
        </w:rPr>
        <w:t>.2</w:t>
      </w:r>
      <w:r w:rsidR="00DD06F8" w:rsidRPr="001E4132">
        <w:rPr>
          <w:rFonts w:ascii="Calibri" w:hAnsi="Calibri" w:cs="Calibri"/>
          <w:sz w:val="22"/>
          <w:szCs w:val="22"/>
        </w:rPr>
        <w:tab/>
      </w:r>
      <w:r w:rsidR="00DA7A8C" w:rsidRPr="001E4132">
        <w:rPr>
          <w:rFonts w:ascii="Calibri" w:hAnsi="Calibri" w:cs="Calibri"/>
          <w:sz w:val="22"/>
          <w:szCs w:val="22"/>
        </w:rPr>
        <w:t xml:space="preserve">De kandidaat mag tijdens examens gebruik maken van hulpmiddelen. Deze hulpmiddelen en de examens die het betreft staan vermeld op de van overheidswege jaarlijks te publiceren lijst van toegestane hulpmiddelen. Hierbij worden de bepalingen in lid 4 in acht genomen. Indien de examinator voor een bepaalde toets van het schoolexamen ten opzichte van deze hulpmiddelen het gebruik van aanvullende gegevens  geoorloofd acht, worden  deze gegevens op een aparte bijlage bij het tentamen gepubliceerd dan wel  wordt op het voorblad van het tentamen omschreven van welke aanvullende hulpmiddelen de </w:t>
      </w:r>
      <w:r w:rsidR="00DD06F8" w:rsidRPr="001E4132">
        <w:rPr>
          <w:rFonts w:ascii="Calibri" w:hAnsi="Calibri" w:cs="Calibri"/>
          <w:sz w:val="22"/>
          <w:szCs w:val="22"/>
        </w:rPr>
        <w:t xml:space="preserve">kandidaat gebruik mag  maken. </w:t>
      </w:r>
    </w:p>
    <w:p w:rsidR="00DD06F8" w:rsidRPr="001E4132" w:rsidRDefault="00E84F90"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9</w:t>
      </w:r>
      <w:r w:rsidR="00DD06F8" w:rsidRPr="001E4132">
        <w:rPr>
          <w:rFonts w:ascii="Calibri" w:hAnsi="Calibri" w:cs="Calibri"/>
          <w:sz w:val="22"/>
          <w:szCs w:val="22"/>
        </w:rPr>
        <w:t>.3</w:t>
      </w:r>
      <w:r w:rsidR="00DD06F8" w:rsidRPr="001E4132">
        <w:rPr>
          <w:rFonts w:ascii="Calibri" w:hAnsi="Calibri" w:cs="Calibri"/>
          <w:sz w:val="22"/>
          <w:szCs w:val="22"/>
        </w:rPr>
        <w:tab/>
      </w:r>
      <w:r w:rsidR="00DA7A8C" w:rsidRPr="001E4132">
        <w:rPr>
          <w:rFonts w:ascii="Calibri" w:hAnsi="Calibri" w:cs="Calibri"/>
          <w:sz w:val="22"/>
          <w:szCs w:val="22"/>
        </w:rPr>
        <w:t>Eten en drinken is in beperkte mate toegestaan, mits hierdoor de rust niet wordt verstoord.</w:t>
      </w:r>
    </w:p>
    <w:p w:rsidR="00DA7A8C" w:rsidRPr="001E4132" w:rsidRDefault="00E84F90"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9</w:t>
      </w:r>
      <w:r w:rsidR="00DA7A8C" w:rsidRPr="001E4132">
        <w:rPr>
          <w:rFonts w:ascii="Calibri" w:hAnsi="Calibri" w:cs="Calibri"/>
          <w:sz w:val="22"/>
          <w:szCs w:val="22"/>
        </w:rPr>
        <w:t>.4</w:t>
      </w:r>
      <w:r w:rsidR="00DA7A8C" w:rsidRPr="001E4132">
        <w:rPr>
          <w:rFonts w:ascii="Calibri" w:hAnsi="Calibri" w:cs="Calibri"/>
          <w:sz w:val="22"/>
          <w:szCs w:val="22"/>
        </w:rPr>
        <w:tab/>
        <w:t>De toegestane hulpmiddelen zoals bedoeld in lid 2 worden voor of bij aanvang van de zitting door een toezichthouder gecontroleerd. Indien het hulpmiddel aanvullende informatie bevat, kan de toezichthouder bepalen dat de kandidaat geen gebruik mag maken van het hulpmiddel. De school stelt geen vervangend hulpmiddel ter beschikking.</w:t>
      </w:r>
    </w:p>
    <w:p w:rsidR="00950787" w:rsidRPr="001E4132" w:rsidRDefault="00E84F90"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9</w:t>
      </w:r>
      <w:r w:rsidR="00950787" w:rsidRPr="001E4132">
        <w:rPr>
          <w:rFonts w:ascii="Calibri" w:hAnsi="Calibri" w:cs="Calibri"/>
          <w:sz w:val="22"/>
          <w:szCs w:val="22"/>
        </w:rPr>
        <w:t>.5</w:t>
      </w:r>
      <w:r w:rsidR="00950787" w:rsidRPr="001E4132">
        <w:rPr>
          <w:rFonts w:ascii="Calibri" w:hAnsi="Calibri" w:cs="Calibri"/>
          <w:sz w:val="22"/>
          <w:szCs w:val="22"/>
        </w:rPr>
        <w:tab/>
        <w:t>Gez</w:t>
      </w:r>
      <w:r w:rsidR="0058313F" w:rsidRPr="001E4132">
        <w:rPr>
          <w:rFonts w:ascii="Calibri" w:hAnsi="Calibri" w:cs="Calibri"/>
          <w:sz w:val="22"/>
          <w:szCs w:val="22"/>
        </w:rPr>
        <w:t xml:space="preserve">amenlijk gebruik </w:t>
      </w:r>
      <w:r w:rsidR="00950787" w:rsidRPr="001E4132">
        <w:rPr>
          <w:rFonts w:ascii="Calibri" w:hAnsi="Calibri" w:cs="Calibri"/>
          <w:sz w:val="22"/>
          <w:szCs w:val="22"/>
        </w:rPr>
        <w:t xml:space="preserve"> van een hulpmiddel </w:t>
      </w:r>
      <w:r w:rsidR="0058313F" w:rsidRPr="001E4132">
        <w:rPr>
          <w:rFonts w:ascii="Calibri" w:hAnsi="Calibri" w:cs="Calibri"/>
          <w:sz w:val="22"/>
          <w:szCs w:val="22"/>
        </w:rPr>
        <w:t xml:space="preserve">door kandidaten </w:t>
      </w:r>
      <w:r w:rsidR="00950787" w:rsidRPr="001E4132">
        <w:rPr>
          <w:rFonts w:ascii="Calibri" w:hAnsi="Calibri" w:cs="Calibri"/>
          <w:sz w:val="22"/>
          <w:szCs w:val="22"/>
        </w:rPr>
        <w:t xml:space="preserve">is niet  </w:t>
      </w:r>
      <w:r w:rsidR="00E84FCB" w:rsidRPr="001E4132">
        <w:rPr>
          <w:rFonts w:ascii="Calibri" w:hAnsi="Calibri" w:cs="Calibri"/>
          <w:sz w:val="22"/>
          <w:szCs w:val="22"/>
        </w:rPr>
        <w:t>toegestaan.</w:t>
      </w:r>
    </w:p>
    <w:p w:rsidR="00DA7A8C" w:rsidRPr="001E4132" w:rsidRDefault="00E84F90"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9</w:t>
      </w:r>
      <w:r w:rsidR="00DA7A8C" w:rsidRPr="001E4132">
        <w:rPr>
          <w:rFonts w:ascii="Calibri" w:hAnsi="Calibri" w:cs="Calibri"/>
          <w:sz w:val="22"/>
          <w:szCs w:val="22"/>
        </w:rPr>
        <w:t>.</w:t>
      </w:r>
      <w:r w:rsidR="00E84FCB" w:rsidRPr="001E4132">
        <w:rPr>
          <w:rFonts w:ascii="Calibri" w:hAnsi="Calibri" w:cs="Calibri"/>
          <w:sz w:val="22"/>
          <w:szCs w:val="22"/>
        </w:rPr>
        <w:t>6</w:t>
      </w:r>
      <w:r w:rsidR="00DA7A8C" w:rsidRPr="001E4132">
        <w:rPr>
          <w:rFonts w:ascii="Calibri" w:hAnsi="Calibri" w:cs="Calibri"/>
          <w:sz w:val="22"/>
          <w:szCs w:val="22"/>
        </w:rPr>
        <w:tab/>
        <w:t>Papier en kladpapier worden aan de kandidaat in het examenlokaal ter beschikking gesteld.</w:t>
      </w:r>
    </w:p>
    <w:p w:rsidR="00DA7A8C" w:rsidRPr="001E4132" w:rsidRDefault="00E84F90"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9</w:t>
      </w:r>
      <w:r w:rsidR="00DA7A8C" w:rsidRPr="001E4132">
        <w:rPr>
          <w:rFonts w:ascii="Calibri" w:hAnsi="Calibri" w:cs="Calibri"/>
          <w:sz w:val="22"/>
          <w:szCs w:val="22"/>
        </w:rPr>
        <w:t>.</w:t>
      </w:r>
      <w:r w:rsidR="00E84FCB" w:rsidRPr="001E4132">
        <w:rPr>
          <w:rFonts w:ascii="Calibri" w:hAnsi="Calibri" w:cs="Calibri"/>
          <w:sz w:val="22"/>
          <w:szCs w:val="22"/>
        </w:rPr>
        <w:t>7</w:t>
      </w:r>
      <w:r w:rsidR="00DA7A8C" w:rsidRPr="001E4132">
        <w:rPr>
          <w:rFonts w:ascii="Calibri" w:hAnsi="Calibri" w:cs="Calibri"/>
          <w:sz w:val="22"/>
          <w:szCs w:val="22"/>
        </w:rPr>
        <w:tab/>
        <w:t>De kandidaat maakt het werk niet met potlood, uitgezonderd tekeningen en grafieken, en meerkeuzebladen die mechanisch of digitaal verwerkt worden.</w:t>
      </w:r>
      <w:r w:rsidR="00DA7A8C" w:rsidRPr="001E4132">
        <w:rPr>
          <w:rFonts w:ascii="Calibri" w:hAnsi="Calibri" w:cs="Calibri"/>
          <w:sz w:val="22"/>
          <w:szCs w:val="22"/>
        </w:rPr>
        <w:softHyphen/>
      </w:r>
    </w:p>
    <w:p w:rsidR="00DA7A8C" w:rsidRPr="001E4132" w:rsidRDefault="00E84F90"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9</w:t>
      </w:r>
      <w:r w:rsidR="00DA7A8C" w:rsidRPr="001E4132">
        <w:rPr>
          <w:rFonts w:ascii="Calibri" w:hAnsi="Calibri" w:cs="Calibri"/>
          <w:sz w:val="22"/>
          <w:szCs w:val="22"/>
        </w:rPr>
        <w:t>.</w:t>
      </w:r>
      <w:r w:rsidRPr="001E4132">
        <w:rPr>
          <w:rFonts w:ascii="Calibri" w:hAnsi="Calibri" w:cs="Calibri"/>
          <w:sz w:val="22"/>
          <w:szCs w:val="22"/>
        </w:rPr>
        <w:t>9</w:t>
      </w:r>
      <w:r w:rsidR="00DA7A8C" w:rsidRPr="001E4132">
        <w:rPr>
          <w:rFonts w:ascii="Calibri" w:hAnsi="Calibri" w:cs="Calibri"/>
          <w:sz w:val="22"/>
          <w:szCs w:val="22"/>
        </w:rPr>
        <w:tab/>
        <w:t>Het gebruik maken van correctielak is niet toegestaan.</w:t>
      </w:r>
    </w:p>
    <w:p w:rsidR="00DA7A8C" w:rsidRPr="001E4132" w:rsidRDefault="00E84F90"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9</w:t>
      </w:r>
      <w:r w:rsidR="00DA7A8C" w:rsidRPr="001E4132">
        <w:rPr>
          <w:rFonts w:ascii="Calibri" w:hAnsi="Calibri" w:cs="Calibri"/>
          <w:sz w:val="22"/>
          <w:szCs w:val="22"/>
        </w:rPr>
        <w:t>.</w:t>
      </w:r>
      <w:r w:rsidR="00E84FCB" w:rsidRPr="001E4132">
        <w:rPr>
          <w:rFonts w:ascii="Calibri" w:hAnsi="Calibri" w:cs="Calibri"/>
          <w:sz w:val="22"/>
          <w:szCs w:val="22"/>
        </w:rPr>
        <w:t>9</w:t>
      </w:r>
      <w:r w:rsidR="00DA7A8C" w:rsidRPr="001E4132">
        <w:rPr>
          <w:rFonts w:ascii="Calibri" w:hAnsi="Calibri" w:cs="Calibri"/>
          <w:sz w:val="22"/>
          <w:szCs w:val="22"/>
        </w:rPr>
        <w:tab/>
        <w:t>Tijdens de zitting van het examen, evenals tijdens het uitdelen van het werk dient er volkomen rust in het examenlokaal te heersen</w:t>
      </w:r>
      <w:r w:rsidR="00DA7A8C" w:rsidRPr="001E4132">
        <w:rPr>
          <w:rStyle w:val="Voetnootmarkering"/>
          <w:rFonts w:ascii="Calibri" w:hAnsi="Calibri" w:cs="Calibri"/>
          <w:sz w:val="22"/>
          <w:szCs w:val="22"/>
          <w:vertAlign w:val="superscript"/>
        </w:rPr>
        <w:footnoteReference w:id="6"/>
      </w:r>
      <w:r w:rsidR="00DA7A8C" w:rsidRPr="001E4132">
        <w:rPr>
          <w:rFonts w:ascii="Calibri" w:hAnsi="Calibri" w:cs="Calibri"/>
          <w:sz w:val="22"/>
          <w:szCs w:val="22"/>
        </w:rPr>
        <w:t>.</w:t>
      </w:r>
    </w:p>
    <w:p w:rsidR="00DA7A8C" w:rsidRPr="001E4132" w:rsidRDefault="00E84F90"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9</w:t>
      </w:r>
      <w:r w:rsidR="00DA7A8C" w:rsidRPr="001E4132">
        <w:rPr>
          <w:rFonts w:ascii="Calibri" w:hAnsi="Calibri" w:cs="Calibri"/>
          <w:sz w:val="22"/>
          <w:szCs w:val="22"/>
        </w:rPr>
        <w:t>.</w:t>
      </w:r>
      <w:r w:rsidR="00E84FCB" w:rsidRPr="001E4132">
        <w:rPr>
          <w:rFonts w:ascii="Calibri" w:hAnsi="Calibri" w:cs="Calibri"/>
          <w:sz w:val="22"/>
          <w:szCs w:val="22"/>
        </w:rPr>
        <w:t>10</w:t>
      </w:r>
      <w:r w:rsidR="00DA7A8C" w:rsidRPr="001E4132">
        <w:rPr>
          <w:rFonts w:ascii="Calibri" w:hAnsi="Calibri" w:cs="Calibri"/>
          <w:sz w:val="22"/>
          <w:szCs w:val="22"/>
        </w:rPr>
        <w:tab/>
        <w:t>Gedurende het examen is het de kandidaat niet toegestaan zich zonder toestemming van de toezichthou</w:t>
      </w:r>
      <w:r w:rsidR="00DA7A8C" w:rsidRPr="001E4132">
        <w:rPr>
          <w:rFonts w:ascii="Calibri" w:hAnsi="Calibri" w:cs="Calibri"/>
          <w:sz w:val="22"/>
          <w:szCs w:val="22"/>
        </w:rPr>
        <w:softHyphen/>
        <w:t>der uit het examenlokaal te verwijderen.</w:t>
      </w:r>
    </w:p>
    <w:p w:rsidR="00DA7A8C" w:rsidRPr="001E4132" w:rsidRDefault="00E84F90"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9</w:t>
      </w:r>
      <w:r w:rsidR="00DD06F8" w:rsidRPr="001E4132">
        <w:rPr>
          <w:rFonts w:ascii="Calibri" w:hAnsi="Calibri" w:cs="Calibri"/>
          <w:sz w:val="22"/>
          <w:szCs w:val="22"/>
        </w:rPr>
        <w:t>.</w:t>
      </w:r>
      <w:r w:rsidR="00E84FCB" w:rsidRPr="001E4132">
        <w:rPr>
          <w:rFonts w:ascii="Calibri" w:hAnsi="Calibri" w:cs="Calibri"/>
          <w:sz w:val="22"/>
          <w:szCs w:val="22"/>
        </w:rPr>
        <w:t>11</w:t>
      </w:r>
      <w:r w:rsidR="00DA7A8C" w:rsidRPr="001E4132">
        <w:rPr>
          <w:rFonts w:ascii="Calibri" w:hAnsi="Calibri" w:cs="Calibri"/>
          <w:sz w:val="22"/>
          <w:szCs w:val="22"/>
        </w:rPr>
        <w:tab/>
        <w:t>De kandidaat laat bij vertrek uit het lokaal zijn werk, kladaantekeningen en opgaven op zijn tafel achter - alles deugdelijk genummerd en gemerkt met naam, examennummer,  en de vermelding 'klad' of 'net' in het daarvoor bestemde omslag. Alleen het in het omslag ingeleverde werk komt voor beoordeling in aanmerking.</w:t>
      </w:r>
    </w:p>
    <w:p w:rsidR="00DA7A8C" w:rsidRPr="001E4132" w:rsidRDefault="00E84F90" w:rsidP="003F727F">
      <w:pPr>
        <w:tabs>
          <w:tab w:val="left" w:pos="-1414"/>
          <w:tab w:val="left" w:pos="-848"/>
          <w:tab w:val="left" w:pos="-282"/>
          <w:tab w:val="left" w:pos="56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rPr>
          <w:rFonts w:ascii="Calibri" w:hAnsi="Calibri" w:cs="Calibri"/>
          <w:sz w:val="22"/>
          <w:szCs w:val="22"/>
        </w:rPr>
      </w:pPr>
      <w:r w:rsidRPr="001E4132">
        <w:rPr>
          <w:rFonts w:ascii="Calibri" w:hAnsi="Calibri" w:cs="Calibri"/>
          <w:sz w:val="22"/>
          <w:szCs w:val="22"/>
        </w:rPr>
        <w:t>9</w:t>
      </w:r>
      <w:r w:rsidR="00E84FCB" w:rsidRPr="001E4132">
        <w:rPr>
          <w:rFonts w:ascii="Calibri" w:hAnsi="Calibri" w:cs="Calibri"/>
          <w:sz w:val="22"/>
          <w:szCs w:val="22"/>
        </w:rPr>
        <w:t>.12</w:t>
      </w:r>
      <w:r w:rsidR="00DA7A8C" w:rsidRPr="001E4132">
        <w:rPr>
          <w:rFonts w:ascii="Calibri" w:hAnsi="Calibri" w:cs="Calibri"/>
          <w:sz w:val="22"/>
          <w:szCs w:val="22"/>
        </w:rPr>
        <w:tab/>
        <w:t>De kandidaat mag de zaal verlaten vanaf een uur na de opening van de zitting. De kandidaat laat daarbij het werk en de opgaven achter.</w:t>
      </w:r>
    </w:p>
    <w:p w:rsidR="00DA7A8C" w:rsidRPr="001E4132" w:rsidRDefault="00E84F90"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9</w:t>
      </w:r>
      <w:r w:rsidR="00E84FCB" w:rsidRPr="001E4132">
        <w:rPr>
          <w:rFonts w:ascii="Calibri" w:hAnsi="Calibri" w:cs="Calibri"/>
          <w:sz w:val="22"/>
          <w:szCs w:val="22"/>
        </w:rPr>
        <w:t>.13</w:t>
      </w:r>
      <w:r w:rsidR="00DA7A8C" w:rsidRPr="001E4132">
        <w:rPr>
          <w:rFonts w:ascii="Calibri" w:hAnsi="Calibri" w:cs="Calibri"/>
          <w:sz w:val="22"/>
          <w:szCs w:val="22"/>
        </w:rPr>
        <w:tab/>
        <w:t>Kandidaten worden 15 minuten voor het einde van de zitting door één van de toezichthouders gewaar</w:t>
      </w:r>
      <w:r w:rsidR="00DA7A8C" w:rsidRPr="001E4132">
        <w:rPr>
          <w:rFonts w:ascii="Calibri" w:hAnsi="Calibri" w:cs="Calibri"/>
          <w:sz w:val="22"/>
          <w:szCs w:val="22"/>
        </w:rPr>
        <w:softHyphen/>
        <w:t>schuwd. Daarna mogen zij het examenlokaal pas aan het eind van de zitting verlaten, verlenging voor bijzondere gevallen niet meegerekend.</w:t>
      </w:r>
    </w:p>
    <w:p w:rsidR="00DA7A8C" w:rsidRPr="001E4132" w:rsidRDefault="00E84F90"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9</w:t>
      </w:r>
      <w:r w:rsidR="00E84FCB" w:rsidRPr="001E4132">
        <w:rPr>
          <w:rFonts w:ascii="Calibri" w:hAnsi="Calibri" w:cs="Calibri"/>
          <w:sz w:val="22"/>
          <w:szCs w:val="22"/>
        </w:rPr>
        <w:t>.14</w:t>
      </w:r>
      <w:r w:rsidR="00DA7A8C" w:rsidRPr="001E4132">
        <w:rPr>
          <w:rFonts w:ascii="Calibri" w:hAnsi="Calibri" w:cs="Calibri"/>
          <w:sz w:val="22"/>
          <w:szCs w:val="22"/>
        </w:rPr>
        <w:tab/>
        <w:t>Een kandidaat die het examenlokaal heeft verlaten mag gedurende de examenzitting niet meer worden toegelaten.</w:t>
      </w:r>
      <w:r w:rsidR="00DA7A8C" w:rsidRPr="001E4132">
        <w:rPr>
          <w:rStyle w:val="Voetnootmarkering"/>
          <w:rFonts w:ascii="Calibri" w:hAnsi="Calibri" w:cs="Calibri"/>
          <w:sz w:val="22"/>
          <w:szCs w:val="22"/>
          <w:vertAlign w:val="superscript"/>
        </w:rPr>
        <w:footnoteReference w:id="7"/>
      </w:r>
    </w:p>
    <w:p w:rsidR="00DA7A8C" w:rsidRPr="001E4132" w:rsidRDefault="00E84F90"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9</w:t>
      </w:r>
      <w:r w:rsidR="00DA7A8C" w:rsidRPr="001E4132">
        <w:rPr>
          <w:rFonts w:ascii="Calibri" w:hAnsi="Calibri" w:cs="Calibri"/>
          <w:sz w:val="22"/>
          <w:szCs w:val="22"/>
        </w:rPr>
        <w:t>.1</w:t>
      </w:r>
      <w:r w:rsidR="00E84FCB" w:rsidRPr="001E4132">
        <w:rPr>
          <w:rFonts w:ascii="Calibri" w:hAnsi="Calibri" w:cs="Calibri"/>
          <w:sz w:val="22"/>
          <w:szCs w:val="22"/>
        </w:rPr>
        <w:t>5</w:t>
      </w:r>
      <w:r w:rsidR="00DA7A8C" w:rsidRPr="001E4132">
        <w:rPr>
          <w:rFonts w:ascii="Calibri" w:hAnsi="Calibri" w:cs="Calibri"/>
          <w:sz w:val="22"/>
          <w:szCs w:val="22"/>
        </w:rPr>
        <w:tab/>
        <w:t xml:space="preserve">Gemaakt werk dat door de kandidaat buiten het examenlokaal is gebracht mag niet meer </w:t>
      </w:r>
      <w:r w:rsidR="00DA7A8C" w:rsidRPr="001E4132">
        <w:rPr>
          <w:rFonts w:ascii="Calibri" w:hAnsi="Calibri" w:cs="Calibri"/>
          <w:sz w:val="22"/>
          <w:szCs w:val="22"/>
        </w:rPr>
        <w:lastRenderedPageBreak/>
        <w:t>worden ingeleverd dan wel door de toezichthouder worden ingenomen.</w:t>
      </w:r>
    </w:p>
    <w:p w:rsidR="00DA7A8C" w:rsidRPr="001E4132" w:rsidRDefault="00DA7A8C" w:rsidP="005A5ABA">
      <w:pPr>
        <w:pStyle w:val="Kop1"/>
        <w:rPr>
          <w:rFonts w:ascii="Calibri" w:hAnsi="Calibri" w:cs="Calibri"/>
          <w:b w:val="0"/>
          <w:color w:val="auto"/>
          <w:sz w:val="22"/>
          <w:szCs w:val="22"/>
        </w:rPr>
      </w:pPr>
      <w:bookmarkStart w:id="30" w:name="_Toc312245940"/>
      <w:bookmarkStart w:id="31" w:name="_Toc312247370"/>
      <w:bookmarkStart w:id="32" w:name="_Toc366075150"/>
      <w:r w:rsidRPr="001E4132">
        <w:rPr>
          <w:rFonts w:ascii="Calibri" w:hAnsi="Calibri" w:cs="Calibri"/>
          <w:color w:val="auto"/>
          <w:sz w:val="22"/>
          <w:szCs w:val="22"/>
        </w:rPr>
        <w:t xml:space="preserve">3 </w:t>
      </w:r>
      <w:bookmarkEnd w:id="30"/>
      <w:bookmarkEnd w:id="31"/>
      <w:bookmarkEnd w:id="32"/>
      <w:r w:rsidR="002D4027" w:rsidRPr="001E4132">
        <w:rPr>
          <w:rFonts w:ascii="Calibri" w:hAnsi="Calibri" w:cs="Calibri"/>
          <w:color w:val="auto"/>
          <w:sz w:val="22"/>
          <w:szCs w:val="22"/>
        </w:rPr>
        <w:t>Bijzondere bepalingen</w:t>
      </w:r>
    </w:p>
    <w:p w:rsidR="00DA7A8C" w:rsidRPr="001E4132" w:rsidRDefault="00DA7A8C" w:rsidP="003F727F">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p>
    <w:p w:rsidR="00DA7A8C" w:rsidRPr="001E4132" w:rsidRDefault="00DA7A8C" w:rsidP="0055131B">
      <w:pPr>
        <w:pStyle w:val="Kop1"/>
        <w:spacing w:before="0"/>
        <w:rPr>
          <w:rFonts w:ascii="Calibri" w:hAnsi="Calibri" w:cs="Calibri"/>
          <w:color w:val="auto"/>
          <w:sz w:val="22"/>
          <w:szCs w:val="22"/>
        </w:rPr>
      </w:pPr>
      <w:bookmarkStart w:id="33" w:name="_Toc312245941"/>
      <w:bookmarkStart w:id="34" w:name="_Toc312247371"/>
      <w:bookmarkStart w:id="35" w:name="_Toc366075151"/>
      <w:r w:rsidRPr="001E4132">
        <w:rPr>
          <w:rFonts w:ascii="Calibri" w:hAnsi="Calibri" w:cs="Calibri"/>
          <w:color w:val="auto"/>
          <w:sz w:val="22"/>
          <w:szCs w:val="22"/>
        </w:rPr>
        <w:t xml:space="preserve">Artikel </w:t>
      </w:r>
      <w:r w:rsidR="00E84F90" w:rsidRPr="001E4132">
        <w:rPr>
          <w:rFonts w:ascii="Calibri" w:hAnsi="Calibri" w:cs="Calibri"/>
          <w:color w:val="auto"/>
          <w:sz w:val="22"/>
          <w:szCs w:val="22"/>
        </w:rPr>
        <w:t>10</w:t>
      </w:r>
      <w:r w:rsidRPr="001E4132">
        <w:rPr>
          <w:rFonts w:ascii="Calibri" w:hAnsi="Calibri" w:cs="Calibri"/>
          <w:color w:val="auto"/>
          <w:sz w:val="22"/>
          <w:szCs w:val="22"/>
        </w:rPr>
        <w:t xml:space="preserve"> - Mondelinge toetsen</w:t>
      </w:r>
      <w:bookmarkEnd w:id="33"/>
      <w:bookmarkEnd w:id="34"/>
      <w:bookmarkEnd w:id="35"/>
    </w:p>
    <w:p w:rsidR="00DD06F8" w:rsidRPr="001E4132" w:rsidRDefault="00E84F90"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10</w:t>
      </w:r>
      <w:r w:rsidR="00DA7A8C" w:rsidRPr="001E4132">
        <w:rPr>
          <w:rFonts w:ascii="Calibri" w:hAnsi="Calibri" w:cs="Calibri"/>
          <w:sz w:val="22"/>
          <w:szCs w:val="22"/>
        </w:rPr>
        <w:t>.1</w:t>
      </w:r>
      <w:r w:rsidR="00DA7A8C" w:rsidRPr="001E4132">
        <w:rPr>
          <w:rFonts w:ascii="Calibri" w:hAnsi="Calibri" w:cs="Calibri"/>
          <w:sz w:val="22"/>
          <w:szCs w:val="22"/>
        </w:rPr>
        <w:tab/>
        <w:t>De examinator maakt van mondelinge toetsen die met een cijfer worden beoordeeld en door één persoon worden afgenomen een geluidsopname.</w:t>
      </w:r>
    </w:p>
    <w:p w:rsidR="00DA7A8C" w:rsidRPr="001E4132" w:rsidRDefault="00E84F90"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10.</w:t>
      </w:r>
      <w:r w:rsidR="00DD06F8" w:rsidRPr="001E4132">
        <w:rPr>
          <w:rFonts w:ascii="Calibri" w:hAnsi="Calibri" w:cs="Calibri"/>
          <w:sz w:val="22"/>
          <w:szCs w:val="22"/>
        </w:rPr>
        <w:t>2</w:t>
      </w:r>
      <w:r w:rsidR="00DD06F8" w:rsidRPr="001E4132">
        <w:rPr>
          <w:rFonts w:ascii="Calibri" w:hAnsi="Calibri" w:cs="Calibri"/>
          <w:sz w:val="22"/>
          <w:szCs w:val="22"/>
        </w:rPr>
        <w:tab/>
      </w:r>
      <w:r w:rsidR="00DA7A8C" w:rsidRPr="001E4132">
        <w:rPr>
          <w:rFonts w:ascii="Calibri" w:hAnsi="Calibri" w:cs="Calibri"/>
          <w:sz w:val="22"/>
          <w:szCs w:val="22"/>
        </w:rPr>
        <w:t>De examinator maakt van mondelinge toetsen een protocol.</w:t>
      </w:r>
    </w:p>
    <w:p w:rsidR="00DA7A8C" w:rsidRPr="001E4132" w:rsidRDefault="00DA7A8C" w:rsidP="003F727F">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p>
    <w:p w:rsidR="00DA7A8C" w:rsidRPr="001E4132" w:rsidRDefault="00DA7A8C" w:rsidP="0055131B">
      <w:pPr>
        <w:pStyle w:val="Kop1"/>
        <w:spacing w:before="0"/>
        <w:rPr>
          <w:rFonts w:ascii="Calibri" w:hAnsi="Calibri" w:cs="Calibri"/>
          <w:color w:val="auto"/>
          <w:sz w:val="22"/>
          <w:szCs w:val="22"/>
        </w:rPr>
      </w:pPr>
      <w:bookmarkStart w:id="36" w:name="_Toc312245942"/>
      <w:bookmarkStart w:id="37" w:name="_Toc312247372"/>
      <w:bookmarkStart w:id="38" w:name="_Toc366075152"/>
      <w:r w:rsidRPr="001E4132">
        <w:rPr>
          <w:rFonts w:ascii="Calibri" w:hAnsi="Calibri" w:cs="Calibri"/>
          <w:color w:val="auto"/>
          <w:sz w:val="22"/>
          <w:szCs w:val="22"/>
        </w:rPr>
        <w:t xml:space="preserve">Artikel </w:t>
      </w:r>
      <w:r w:rsidR="00F21C75" w:rsidRPr="001E4132">
        <w:rPr>
          <w:rFonts w:ascii="Calibri" w:hAnsi="Calibri" w:cs="Calibri"/>
          <w:color w:val="auto"/>
          <w:sz w:val="22"/>
          <w:szCs w:val="22"/>
        </w:rPr>
        <w:t>11</w:t>
      </w:r>
      <w:r w:rsidRPr="001E4132">
        <w:rPr>
          <w:rFonts w:ascii="Calibri" w:hAnsi="Calibri" w:cs="Calibri"/>
          <w:color w:val="auto"/>
          <w:sz w:val="22"/>
          <w:szCs w:val="22"/>
        </w:rPr>
        <w:t xml:space="preserve"> - Inlevertermijnen en deadlines van examenonderdelen</w:t>
      </w:r>
      <w:bookmarkEnd w:id="36"/>
      <w:bookmarkEnd w:id="37"/>
      <w:bookmarkEnd w:id="38"/>
    </w:p>
    <w:p w:rsidR="00DA7A8C" w:rsidRPr="001E4132" w:rsidRDefault="00F21C75"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11</w:t>
      </w:r>
      <w:r w:rsidR="00DA7A8C" w:rsidRPr="001E4132">
        <w:rPr>
          <w:rFonts w:ascii="Calibri" w:hAnsi="Calibri" w:cs="Calibri"/>
          <w:sz w:val="22"/>
          <w:szCs w:val="22"/>
        </w:rPr>
        <w:t>.1</w:t>
      </w:r>
      <w:r w:rsidR="00DA7A8C" w:rsidRPr="001E4132">
        <w:rPr>
          <w:rFonts w:ascii="Calibri" w:hAnsi="Calibri" w:cs="Calibri"/>
          <w:sz w:val="22"/>
          <w:szCs w:val="22"/>
        </w:rPr>
        <w:tab/>
        <w:t xml:space="preserve">In het Programma van Toetsing en Afsluiting worden van praktische opdrachten </w:t>
      </w:r>
      <w:r w:rsidR="009B16FB" w:rsidRPr="009B16FB">
        <w:rPr>
          <w:rFonts w:ascii="Calibri" w:hAnsi="Calibri" w:cs="Calibri"/>
          <w:color w:val="FF0000"/>
          <w:sz w:val="22"/>
          <w:szCs w:val="22"/>
        </w:rPr>
        <w:t>en het profielwerkstuk</w:t>
      </w:r>
      <w:r w:rsidR="009B16FB">
        <w:rPr>
          <w:rFonts w:ascii="Calibri" w:hAnsi="Calibri" w:cs="Calibri"/>
          <w:sz w:val="22"/>
          <w:szCs w:val="22"/>
        </w:rPr>
        <w:t xml:space="preserve"> </w:t>
      </w:r>
      <w:r w:rsidR="00DA7A8C" w:rsidRPr="001E4132">
        <w:rPr>
          <w:rFonts w:ascii="Calibri" w:hAnsi="Calibri" w:cs="Calibri"/>
          <w:sz w:val="22"/>
          <w:szCs w:val="22"/>
        </w:rPr>
        <w:t>voor zover van toepassing, uiterste inleverdata vermeld. Op een uiterste inleverdatum geldt een uiterste inlevertijdstip van 16:30 uur.</w:t>
      </w:r>
    </w:p>
    <w:p w:rsidR="00DA7A8C" w:rsidRPr="001E4132" w:rsidRDefault="00F21C75"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11</w:t>
      </w:r>
      <w:r w:rsidR="00DA7A8C" w:rsidRPr="001E4132">
        <w:rPr>
          <w:rFonts w:ascii="Calibri" w:hAnsi="Calibri" w:cs="Calibri"/>
          <w:sz w:val="22"/>
          <w:szCs w:val="22"/>
        </w:rPr>
        <w:t>.2</w:t>
      </w:r>
      <w:r w:rsidR="00DA7A8C" w:rsidRPr="001E4132">
        <w:rPr>
          <w:rFonts w:ascii="Calibri" w:hAnsi="Calibri" w:cs="Calibri"/>
          <w:sz w:val="22"/>
          <w:szCs w:val="22"/>
        </w:rPr>
        <w:tab/>
        <w:t>In het Programma van Toetsing en Afsluiting worden van handelingsdelen uiterste inleverdata vermeld en het tijdstip waarop het betreffende handelingsdeel naar behoren moet zijn afgerond.</w:t>
      </w:r>
    </w:p>
    <w:p w:rsidR="00DA7A8C" w:rsidRPr="001E4132" w:rsidRDefault="00F21C75"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11</w:t>
      </w:r>
      <w:r w:rsidR="00DA7A8C" w:rsidRPr="001E4132">
        <w:rPr>
          <w:rFonts w:ascii="Calibri" w:hAnsi="Calibri" w:cs="Calibri"/>
          <w:sz w:val="22"/>
          <w:szCs w:val="22"/>
        </w:rPr>
        <w:t>.3</w:t>
      </w:r>
      <w:r w:rsidR="00DA7A8C" w:rsidRPr="001E4132">
        <w:rPr>
          <w:rFonts w:ascii="Calibri" w:hAnsi="Calibri" w:cs="Calibri"/>
          <w:sz w:val="22"/>
          <w:szCs w:val="22"/>
        </w:rPr>
        <w:tab/>
        <w:t>Indien de kandidaat zonder geldige reden niet heeft voldaan aan de verplichtingen ten aanzien van het schoolexamen volgens het gestelde in lid 1 of lid 2 is sprake van een onregelmatigheid conform artikel 4 en kan de rector de daar genoemde maatregelen nemen.</w:t>
      </w:r>
    </w:p>
    <w:p w:rsidR="00DA7A8C" w:rsidRPr="001E4132" w:rsidRDefault="00F21C75"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11</w:t>
      </w:r>
      <w:r w:rsidR="00DA7A8C" w:rsidRPr="001E4132">
        <w:rPr>
          <w:rFonts w:ascii="Calibri" w:hAnsi="Calibri" w:cs="Calibri"/>
          <w:sz w:val="22"/>
          <w:szCs w:val="22"/>
        </w:rPr>
        <w:t>.4</w:t>
      </w:r>
      <w:r w:rsidR="00DA7A8C" w:rsidRPr="001E4132">
        <w:rPr>
          <w:rFonts w:ascii="Calibri" w:hAnsi="Calibri" w:cs="Calibri"/>
          <w:sz w:val="22"/>
          <w:szCs w:val="22"/>
        </w:rPr>
        <w:tab/>
        <w:t>De maatregelen conform artikel 4 kunnen als volgt toegepast worden:</w:t>
      </w:r>
    </w:p>
    <w:p w:rsidR="00DA7A8C" w:rsidRPr="001E4132" w:rsidRDefault="00DA7A8C" w:rsidP="003F727F">
      <w:pPr>
        <w:numPr>
          <w:ilvl w:val="0"/>
          <w:numId w:val="5"/>
        </w:num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1E4132">
        <w:rPr>
          <w:rFonts w:ascii="Calibri" w:hAnsi="Calibri" w:cs="Calibri"/>
          <w:sz w:val="22"/>
          <w:szCs w:val="22"/>
        </w:rPr>
        <w:t>Indien de kandidaat de praktische opdracht</w:t>
      </w:r>
      <w:r w:rsidR="009B16FB">
        <w:rPr>
          <w:rFonts w:ascii="Calibri" w:hAnsi="Calibri" w:cs="Calibri"/>
          <w:sz w:val="22"/>
          <w:szCs w:val="22"/>
        </w:rPr>
        <w:t xml:space="preserve"> </w:t>
      </w:r>
      <w:r w:rsidR="009B16FB" w:rsidRPr="009B16FB">
        <w:rPr>
          <w:rFonts w:ascii="Calibri" w:hAnsi="Calibri" w:cs="Calibri"/>
          <w:color w:val="FF0000"/>
          <w:sz w:val="22"/>
          <w:szCs w:val="22"/>
        </w:rPr>
        <w:t xml:space="preserve">of het profielwerkstuk </w:t>
      </w:r>
      <w:r w:rsidRPr="009B16FB">
        <w:rPr>
          <w:rFonts w:ascii="Calibri" w:hAnsi="Calibri" w:cs="Calibri"/>
          <w:color w:val="FF0000"/>
          <w:sz w:val="22"/>
          <w:szCs w:val="22"/>
        </w:rPr>
        <w:t xml:space="preserve"> </w:t>
      </w:r>
      <w:r w:rsidRPr="001E4132">
        <w:rPr>
          <w:rFonts w:ascii="Calibri" w:hAnsi="Calibri" w:cs="Calibri"/>
          <w:sz w:val="22"/>
          <w:szCs w:val="22"/>
        </w:rPr>
        <w:t>niet tijdig heeft ingeleverd, het toekennen van het cijfer 1 voor de desbetreffende praktische opdracht</w:t>
      </w:r>
      <w:r w:rsidR="009B16FB">
        <w:rPr>
          <w:rFonts w:ascii="Calibri" w:hAnsi="Calibri" w:cs="Calibri"/>
          <w:sz w:val="22"/>
          <w:szCs w:val="22"/>
        </w:rPr>
        <w:t xml:space="preserve"> </w:t>
      </w:r>
      <w:r w:rsidR="009B16FB" w:rsidRPr="009B16FB">
        <w:rPr>
          <w:rFonts w:ascii="Calibri" w:hAnsi="Calibri" w:cs="Calibri"/>
          <w:color w:val="FF0000"/>
          <w:sz w:val="22"/>
          <w:szCs w:val="22"/>
        </w:rPr>
        <w:t>of het profielwerkstuk</w:t>
      </w:r>
      <w:r w:rsidRPr="001E4132">
        <w:rPr>
          <w:rFonts w:ascii="Calibri" w:hAnsi="Calibri" w:cs="Calibri"/>
          <w:sz w:val="22"/>
          <w:szCs w:val="22"/>
        </w:rPr>
        <w:t>;</w:t>
      </w:r>
    </w:p>
    <w:p w:rsidR="00DA7A8C" w:rsidRPr="001E4132" w:rsidRDefault="00DA7A8C" w:rsidP="003F727F">
      <w:pPr>
        <w:numPr>
          <w:ilvl w:val="0"/>
          <w:numId w:val="5"/>
        </w:num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1E4132">
        <w:rPr>
          <w:rFonts w:ascii="Calibri" w:hAnsi="Calibri" w:cs="Calibri"/>
          <w:sz w:val="22"/>
          <w:szCs w:val="22"/>
        </w:rPr>
        <w:t xml:space="preserve">De rector kan de kandidaat in de gelegenheid stellen binnen twee weken na de deadline alsnog de praktische opdracht </w:t>
      </w:r>
      <w:r w:rsidR="009B16FB" w:rsidRPr="009B16FB">
        <w:rPr>
          <w:rFonts w:ascii="Calibri" w:hAnsi="Calibri" w:cs="Calibri"/>
          <w:color w:val="FF0000"/>
          <w:sz w:val="22"/>
          <w:szCs w:val="22"/>
        </w:rPr>
        <w:t xml:space="preserve">of het profielwerkstuk </w:t>
      </w:r>
      <w:r w:rsidRPr="001E4132">
        <w:rPr>
          <w:rFonts w:ascii="Calibri" w:hAnsi="Calibri" w:cs="Calibri"/>
          <w:sz w:val="22"/>
          <w:szCs w:val="22"/>
        </w:rPr>
        <w:t>in te leveren voor zover de kandidaat nog beschikt over herkansingsmogelijkheden. Indien de kandidaat gebruik maakt van deze gelegenheid, verliest de kandidaat het gebruik van één herkansingsmogelijkheid;</w:t>
      </w:r>
    </w:p>
    <w:p w:rsidR="00DA7A8C" w:rsidRPr="001E4132" w:rsidRDefault="00DA7A8C" w:rsidP="003F727F">
      <w:pPr>
        <w:numPr>
          <w:ilvl w:val="0"/>
          <w:numId w:val="5"/>
        </w:num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1E4132">
        <w:rPr>
          <w:rFonts w:ascii="Calibri" w:hAnsi="Calibri" w:cs="Calibri"/>
          <w:sz w:val="22"/>
          <w:szCs w:val="22"/>
        </w:rPr>
        <w:t xml:space="preserve">Indien de kandidaat in </w:t>
      </w:r>
      <w:r w:rsidR="00AA3A32" w:rsidRPr="00AC0D42">
        <w:rPr>
          <w:rFonts w:ascii="Calibri" w:hAnsi="Calibri" w:cs="Calibri"/>
          <w:sz w:val="22"/>
          <w:szCs w:val="22"/>
        </w:rPr>
        <w:t>4 HAVO</w:t>
      </w:r>
      <w:r w:rsidR="00AA3A32">
        <w:rPr>
          <w:rFonts w:ascii="Calibri" w:hAnsi="Calibri" w:cs="Calibri"/>
          <w:sz w:val="22"/>
          <w:szCs w:val="22"/>
        </w:rPr>
        <w:t xml:space="preserve">, </w:t>
      </w:r>
      <w:r w:rsidRPr="001E4132">
        <w:rPr>
          <w:rFonts w:ascii="Calibri" w:hAnsi="Calibri" w:cs="Calibri"/>
          <w:sz w:val="22"/>
          <w:szCs w:val="22"/>
        </w:rPr>
        <w:t xml:space="preserve">4 </w:t>
      </w:r>
      <w:r w:rsidR="00404CAD" w:rsidRPr="001E4132">
        <w:rPr>
          <w:rFonts w:ascii="Calibri" w:hAnsi="Calibri" w:cs="Calibri"/>
          <w:sz w:val="22"/>
          <w:szCs w:val="22"/>
        </w:rPr>
        <w:t>VWO</w:t>
      </w:r>
      <w:r w:rsidRPr="001E4132">
        <w:rPr>
          <w:rFonts w:ascii="Calibri" w:hAnsi="Calibri" w:cs="Calibri"/>
          <w:sz w:val="22"/>
          <w:szCs w:val="22"/>
        </w:rPr>
        <w:t xml:space="preserve"> of 5 </w:t>
      </w:r>
      <w:r w:rsidR="00404CAD" w:rsidRPr="001E4132">
        <w:rPr>
          <w:rFonts w:ascii="Calibri" w:hAnsi="Calibri" w:cs="Calibri"/>
          <w:sz w:val="22"/>
          <w:szCs w:val="22"/>
        </w:rPr>
        <w:t>VWO</w:t>
      </w:r>
      <w:r w:rsidRPr="001E4132">
        <w:rPr>
          <w:rFonts w:ascii="Calibri" w:hAnsi="Calibri" w:cs="Calibri"/>
          <w:sz w:val="22"/>
          <w:szCs w:val="22"/>
        </w:rPr>
        <w:t xml:space="preserve"> één of meer handelingsdelen over het gehele voorafgaande school</w:t>
      </w:r>
      <w:r w:rsidRPr="001E4132">
        <w:rPr>
          <w:rFonts w:ascii="Calibri" w:hAnsi="Calibri" w:cs="Calibri"/>
          <w:sz w:val="22"/>
          <w:szCs w:val="22"/>
        </w:rPr>
        <w:softHyphen/>
        <w:t>examen niet naar behoren heeft afgerond op het daarvoor vastgestelde tijdstip, het ontzeggen van deelname aan een herkansing van het schoolexamen;</w:t>
      </w:r>
    </w:p>
    <w:p w:rsidR="00DA7A8C" w:rsidRPr="001E4132" w:rsidRDefault="00DA7A8C" w:rsidP="003F727F">
      <w:pPr>
        <w:numPr>
          <w:ilvl w:val="0"/>
          <w:numId w:val="5"/>
        </w:num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1E4132">
        <w:rPr>
          <w:rFonts w:ascii="Calibri" w:hAnsi="Calibri" w:cs="Calibri"/>
          <w:sz w:val="22"/>
          <w:szCs w:val="22"/>
        </w:rPr>
        <w:t xml:space="preserve">Indien de kandidaat in 5 </w:t>
      </w:r>
      <w:r w:rsidR="00404CAD" w:rsidRPr="001E4132">
        <w:rPr>
          <w:rFonts w:ascii="Calibri" w:hAnsi="Calibri" w:cs="Calibri"/>
          <w:sz w:val="22"/>
          <w:szCs w:val="22"/>
        </w:rPr>
        <w:t>HAVO</w:t>
      </w:r>
      <w:r w:rsidRPr="001E4132">
        <w:rPr>
          <w:rFonts w:ascii="Calibri" w:hAnsi="Calibri" w:cs="Calibri"/>
          <w:sz w:val="22"/>
          <w:szCs w:val="22"/>
        </w:rPr>
        <w:t xml:space="preserve"> of 6 </w:t>
      </w:r>
      <w:r w:rsidR="00404CAD" w:rsidRPr="001E4132">
        <w:rPr>
          <w:rFonts w:ascii="Calibri" w:hAnsi="Calibri" w:cs="Calibri"/>
          <w:sz w:val="22"/>
          <w:szCs w:val="22"/>
        </w:rPr>
        <w:t>VWO</w:t>
      </w:r>
      <w:r w:rsidRPr="001E4132">
        <w:rPr>
          <w:rFonts w:ascii="Calibri" w:hAnsi="Calibri" w:cs="Calibri"/>
          <w:sz w:val="22"/>
          <w:szCs w:val="22"/>
        </w:rPr>
        <w:t xml:space="preserve"> één of meer handelingsdelen over het gehele voorafgaande school</w:t>
      </w:r>
      <w:r w:rsidRPr="001E4132">
        <w:rPr>
          <w:rFonts w:ascii="Calibri" w:hAnsi="Calibri" w:cs="Calibri"/>
          <w:sz w:val="22"/>
          <w:szCs w:val="22"/>
        </w:rPr>
        <w:softHyphen/>
        <w:t xml:space="preserve">examen niet naar behoren heeft afgerond op het daarvoor vastgestelde tijdstip in 5 </w:t>
      </w:r>
      <w:r w:rsidR="00404CAD" w:rsidRPr="001E4132">
        <w:rPr>
          <w:rFonts w:ascii="Calibri" w:hAnsi="Calibri" w:cs="Calibri"/>
          <w:sz w:val="22"/>
          <w:szCs w:val="22"/>
        </w:rPr>
        <w:t>HAVO</w:t>
      </w:r>
      <w:r w:rsidRPr="001E4132">
        <w:rPr>
          <w:rFonts w:ascii="Calibri" w:hAnsi="Calibri" w:cs="Calibri"/>
          <w:sz w:val="22"/>
          <w:szCs w:val="22"/>
        </w:rPr>
        <w:t xml:space="preserve"> of 6 </w:t>
      </w:r>
      <w:r w:rsidR="002D4027" w:rsidRPr="001E4132">
        <w:rPr>
          <w:rFonts w:ascii="Calibri" w:hAnsi="Calibri" w:cs="Calibri"/>
          <w:sz w:val="22"/>
          <w:szCs w:val="22"/>
        </w:rPr>
        <w:t>VWO</w:t>
      </w:r>
      <w:r w:rsidRPr="001E4132">
        <w:rPr>
          <w:rFonts w:ascii="Calibri" w:hAnsi="Calibri" w:cs="Calibri"/>
          <w:sz w:val="22"/>
          <w:szCs w:val="22"/>
        </w:rPr>
        <w:t>, het ontzeggen van deelname aan een herkansing van het schoolexamen;</w:t>
      </w:r>
    </w:p>
    <w:p w:rsidR="00DA7A8C" w:rsidRPr="001E4132" w:rsidRDefault="00F21C75" w:rsidP="003F727F">
      <w:pPr>
        <w:pStyle w:val="Plattetekstinspringen"/>
        <w:ind w:left="567" w:hanging="567"/>
        <w:jc w:val="left"/>
        <w:rPr>
          <w:rFonts w:ascii="Calibri" w:hAnsi="Calibri" w:cs="Calibri"/>
          <w:sz w:val="22"/>
          <w:szCs w:val="22"/>
        </w:rPr>
      </w:pPr>
      <w:r w:rsidRPr="001E4132">
        <w:rPr>
          <w:rFonts w:ascii="Calibri" w:hAnsi="Calibri" w:cs="Calibri"/>
          <w:sz w:val="22"/>
          <w:szCs w:val="22"/>
        </w:rPr>
        <w:t>11</w:t>
      </w:r>
      <w:r w:rsidR="00DA7A8C" w:rsidRPr="001E4132">
        <w:rPr>
          <w:rFonts w:ascii="Calibri" w:hAnsi="Calibri" w:cs="Calibri"/>
          <w:sz w:val="22"/>
          <w:szCs w:val="22"/>
        </w:rPr>
        <w:t>.5</w:t>
      </w:r>
      <w:r w:rsidR="00DA7A8C" w:rsidRPr="001E4132">
        <w:rPr>
          <w:rFonts w:ascii="Calibri" w:hAnsi="Calibri" w:cs="Calibri"/>
          <w:sz w:val="22"/>
          <w:szCs w:val="22"/>
        </w:rPr>
        <w:tab/>
        <w:t>In het Programma van Toetsing en Afsluiting wordt van toetsen bepaald welke handelingsdelen</w:t>
      </w:r>
      <w:r w:rsidR="002D4027" w:rsidRPr="001E4132">
        <w:rPr>
          <w:rFonts w:ascii="Calibri" w:hAnsi="Calibri" w:cs="Calibri"/>
          <w:sz w:val="22"/>
          <w:szCs w:val="22"/>
        </w:rPr>
        <w:t xml:space="preserve"> en/of onderdelen van de stof </w:t>
      </w:r>
      <w:r w:rsidR="00DA7A8C" w:rsidRPr="001E4132">
        <w:rPr>
          <w:rFonts w:ascii="Calibri" w:hAnsi="Calibri" w:cs="Calibri"/>
          <w:sz w:val="22"/>
          <w:szCs w:val="22"/>
        </w:rPr>
        <w:t xml:space="preserve"> naar behoren dienen te zijn afgerond alvorens aan de toets kan worden deelgenomen</w:t>
      </w:r>
      <w:r w:rsidR="00B00970" w:rsidRPr="001E4132">
        <w:rPr>
          <w:rFonts w:ascii="Calibri" w:hAnsi="Calibri" w:cs="Calibri"/>
          <w:sz w:val="22"/>
          <w:szCs w:val="22"/>
        </w:rPr>
        <w:t xml:space="preserve"> (instapeisen)</w:t>
      </w:r>
      <w:r w:rsidR="00DA7A8C" w:rsidRPr="001E4132">
        <w:rPr>
          <w:rFonts w:ascii="Calibri" w:hAnsi="Calibri" w:cs="Calibri"/>
          <w:sz w:val="22"/>
          <w:szCs w:val="22"/>
        </w:rPr>
        <w:t>.</w:t>
      </w:r>
    </w:p>
    <w:p w:rsidR="00DA7A8C" w:rsidRPr="001E4132" w:rsidRDefault="00F21C75" w:rsidP="003F727F">
      <w:pPr>
        <w:pStyle w:val="Plattetekstinspringen"/>
        <w:ind w:left="567" w:hanging="567"/>
        <w:jc w:val="left"/>
        <w:rPr>
          <w:rFonts w:ascii="Calibri" w:hAnsi="Calibri" w:cs="Calibri"/>
          <w:sz w:val="22"/>
          <w:szCs w:val="22"/>
        </w:rPr>
      </w:pPr>
      <w:r w:rsidRPr="001E4132">
        <w:rPr>
          <w:rFonts w:ascii="Calibri" w:hAnsi="Calibri" w:cs="Calibri"/>
          <w:sz w:val="22"/>
          <w:szCs w:val="22"/>
        </w:rPr>
        <w:t>11</w:t>
      </w:r>
      <w:r w:rsidR="00DA7A8C" w:rsidRPr="001E4132">
        <w:rPr>
          <w:rFonts w:ascii="Calibri" w:hAnsi="Calibri" w:cs="Calibri"/>
          <w:sz w:val="22"/>
          <w:szCs w:val="22"/>
        </w:rPr>
        <w:t>.6</w:t>
      </w:r>
      <w:r w:rsidR="00DA7A8C" w:rsidRPr="001E4132">
        <w:rPr>
          <w:rFonts w:ascii="Calibri" w:hAnsi="Calibri" w:cs="Calibri"/>
          <w:sz w:val="22"/>
          <w:szCs w:val="22"/>
        </w:rPr>
        <w:tab/>
        <w:t>Als een kandidaat op grond van het gestelde in het vorige lid niet kan deelnemen aan de desbetreffende toets, kent de rector voor de toets het cijfer 1 toe. De toets is uitsluitend herkansbaar als de kandidaat voor het tijdstip van de herkansing aan de eisen in het vorige lid heeft voldaan en de kandidaat nog beschikt over een of meer herkansingsmogelijkheden.</w:t>
      </w:r>
    </w:p>
    <w:p w:rsidR="00DA7A8C" w:rsidRPr="001E4132" w:rsidRDefault="00DA7A8C" w:rsidP="003F727F">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p>
    <w:p w:rsidR="00DA7A8C" w:rsidRPr="001E4132" w:rsidRDefault="00DA7A8C" w:rsidP="0055131B">
      <w:pPr>
        <w:pStyle w:val="Kop1"/>
        <w:spacing w:before="0"/>
        <w:rPr>
          <w:rFonts w:ascii="Calibri" w:hAnsi="Calibri" w:cs="Calibri"/>
          <w:color w:val="auto"/>
          <w:sz w:val="22"/>
          <w:szCs w:val="22"/>
        </w:rPr>
      </w:pPr>
      <w:bookmarkStart w:id="39" w:name="_Toc312245943"/>
      <w:bookmarkStart w:id="40" w:name="_Toc312247373"/>
      <w:bookmarkStart w:id="41" w:name="_Toc366075153"/>
      <w:r w:rsidRPr="001E4132">
        <w:rPr>
          <w:rFonts w:ascii="Calibri" w:hAnsi="Calibri" w:cs="Calibri"/>
          <w:color w:val="auto"/>
          <w:sz w:val="22"/>
          <w:szCs w:val="22"/>
        </w:rPr>
        <w:t>Artikel 1</w:t>
      </w:r>
      <w:r w:rsidR="00F21C75" w:rsidRPr="001E4132">
        <w:rPr>
          <w:rFonts w:ascii="Calibri" w:hAnsi="Calibri" w:cs="Calibri"/>
          <w:color w:val="auto"/>
          <w:sz w:val="22"/>
          <w:szCs w:val="22"/>
        </w:rPr>
        <w:t>2</w:t>
      </w:r>
      <w:r w:rsidRPr="001E4132">
        <w:rPr>
          <w:rFonts w:ascii="Calibri" w:hAnsi="Calibri" w:cs="Calibri"/>
          <w:color w:val="auto"/>
          <w:sz w:val="22"/>
          <w:szCs w:val="22"/>
        </w:rPr>
        <w:t xml:space="preserve"> - Gevolgen van ongeoorloofd verzuim bij schoolexamens</w:t>
      </w:r>
      <w:bookmarkEnd w:id="39"/>
      <w:bookmarkEnd w:id="40"/>
      <w:r w:rsidR="00E13603" w:rsidRPr="001E4132">
        <w:rPr>
          <w:rFonts w:ascii="Calibri" w:hAnsi="Calibri" w:cs="Calibri"/>
          <w:color w:val="auto"/>
          <w:sz w:val="22"/>
          <w:szCs w:val="22"/>
        </w:rPr>
        <w:t xml:space="preserve"> en peilproeven</w:t>
      </w:r>
      <w:bookmarkEnd w:id="41"/>
    </w:p>
    <w:p w:rsidR="00DA7A8C" w:rsidRPr="001E4132" w:rsidRDefault="00DA7A8C" w:rsidP="004241D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w:t>
      </w:r>
      <w:r w:rsidR="00F21C75" w:rsidRPr="001E4132">
        <w:rPr>
          <w:rFonts w:ascii="Calibri" w:hAnsi="Calibri" w:cs="Calibri"/>
          <w:sz w:val="22"/>
          <w:szCs w:val="22"/>
        </w:rPr>
        <w:t>2</w:t>
      </w:r>
      <w:r w:rsidRPr="001E4132">
        <w:rPr>
          <w:rFonts w:ascii="Calibri" w:hAnsi="Calibri" w:cs="Calibri"/>
          <w:sz w:val="22"/>
          <w:szCs w:val="22"/>
        </w:rPr>
        <w:t>.1</w:t>
      </w:r>
      <w:r w:rsidRPr="001E4132">
        <w:rPr>
          <w:rFonts w:ascii="Calibri" w:hAnsi="Calibri" w:cs="Calibri"/>
          <w:sz w:val="22"/>
          <w:szCs w:val="22"/>
        </w:rPr>
        <w:tab/>
        <w:t xml:space="preserve">Indien de kandidaat zonder geldige reden niet heeft voldaan aan de verplichtingen ten aanzien van het schoolexamen volgens het gestelde in artikel </w:t>
      </w:r>
      <w:r w:rsidR="00AE2B7F" w:rsidRPr="001E4132">
        <w:rPr>
          <w:rFonts w:ascii="Calibri" w:hAnsi="Calibri" w:cs="Calibri"/>
          <w:sz w:val="22"/>
          <w:szCs w:val="22"/>
        </w:rPr>
        <w:t>8</w:t>
      </w:r>
      <w:r w:rsidRPr="001E4132">
        <w:rPr>
          <w:rFonts w:ascii="Calibri" w:hAnsi="Calibri" w:cs="Calibri"/>
          <w:sz w:val="22"/>
          <w:szCs w:val="22"/>
        </w:rPr>
        <w:t xml:space="preserve"> lid 1, is sprake van een onregelmatigheid conform artikel </w:t>
      </w:r>
      <w:r w:rsidR="004241DF" w:rsidRPr="001E4132">
        <w:rPr>
          <w:rFonts w:ascii="Calibri" w:hAnsi="Calibri" w:cs="Calibri"/>
          <w:sz w:val="22"/>
          <w:szCs w:val="22"/>
        </w:rPr>
        <w:t xml:space="preserve"> </w:t>
      </w:r>
      <w:r w:rsidRPr="001E4132">
        <w:rPr>
          <w:rFonts w:ascii="Calibri" w:hAnsi="Calibri" w:cs="Calibri"/>
          <w:sz w:val="22"/>
          <w:szCs w:val="22"/>
        </w:rPr>
        <w:t>4 en kan de rector de daar genoemde maatregelen nemen.</w:t>
      </w:r>
      <w:r w:rsidR="004241DF" w:rsidRPr="001E4132">
        <w:rPr>
          <w:rFonts w:ascii="Calibri" w:hAnsi="Calibri" w:cs="Calibri"/>
          <w:sz w:val="22"/>
          <w:szCs w:val="22"/>
        </w:rPr>
        <w:t xml:space="preserve"> </w:t>
      </w:r>
      <w:r w:rsidRPr="001E4132">
        <w:rPr>
          <w:rFonts w:ascii="Calibri" w:hAnsi="Calibri" w:cs="Calibri"/>
          <w:sz w:val="22"/>
          <w:szCs w:val="22"/>
        </w:rPr>
        <w:t>De maatregelen conform artikel 4 kunnen als volgt toegepast worden:</w:t>
      </w:r>
    </w:p>
    <w:p w:rsidR="00DA7A8C" w:rsidRPr="001E4132" w:rsidRDefault="00DA7A8C" w:rsidP="003F727F">
      <w:pPr>
        <w:numPr>
          <w:ilvl w:val="0"/>
          <w:numId w:val="6"/>
        </w:num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1E4132">
        <w:rPr>
          <w:rFonts w:ascii="Calibri" w:hAnsi="Calibri" w:cs="Calibri"/>
          <w:sz w:val="22"/>
          <w:szCs w:val="22"/>
        </w:rPr>
        <w:t>Indien de kandidaat niet heeft deelgenomen aan een toets of praktische opdracht, het toekennen van het cijfer 1 voor de desbetreffende toets of praktische opdracht.</w:t>
      </w:r>
    </w:p>
    <w:p w:rsidR="00DA7A8C" w:rsidRPr="001E4132" w:rsidRDefault="00DA7A8C" w:rsidP="008A7551">
      <w:pPr>
        <w:pStyle w:val="Lijstalinea"/>
        <w:numPr>
          <w:ilvl w:val="0"/>
          <w:numId w:val="6"/>
        </w:numPr>
        <w:rPr>
          <w:rFonts w:ascii="Calibri" w:hAnsi="Calibri" w:cs="Calibri"/>
          <w:sz w:val="22"/>
          <w:szCs w:val="22"/>
        </w:rPr>
      </w:pPr>
      <w:r w:rsidRPr="001E4132">
        <w:rPr>
          <w:rFonts w:ascii="Calibri" w:hAnsi="Calibri" w:cs="Calibri"/>
          <w:sz w:val="22"/>
          <w:szCs w:val="22"/>
        </w:rPr>
        <w:t xml:space="preserve">De rector kan de kandidaat in de gelegenheid stellen op een nader te bepalen tijdstip alsnog de praktische opdracht uit te voeren voor zover de kandidaat nog beschikt over herkansingsmogelijkheden. Indien de kandidaat gebruik maakt van deze gelegenheid, </w:t>
      </w:r>
      <w:r w:rsidR="008A7551" w:rsidRPr="001E4132">
        <w:rPr>
          <w:rFonts w:ascii="Calibri" w:hAnsi="Calibri" w:cs="Calibri"/>
          <w:sz w:val="22"/>
          <w:szCs w:val="22"/>
        </w:rPr>
        <w:t>verliest de kandidaat het gebruik van één herkansingsmogelijkheid.</w:t>
      </w:r>
    </w:p>
    <w:p w:rsidR="00F617B5" w:rsidRPr="001E4132" w:rsidRDefault="00F617B5" w:rsidP="00F617B5">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w:t>
      </w:r>
      <w:r w:rsidR="00F21C75" w:rsidRPr="001E4132">
        <w:rPr>
          <w:rFonts w:ascii="Calibri" w:hAnsi="Calibri" w:cs="Calibri"/>
          <w:sz w:val="22"/>
          <w:szCs w:val="22"/>
        </w:rPr>
        <w:t>2</w:t>
      </w:r>
      <w:r w:rsidRPr="001E4132">
        <w:rPr>
          <w:rFonts w:ascii="Calibri" w:hAnsi="Calibri" w:cs="Calibri"/>
          <w:sz w:val="22"/>
          <w:szCs w:val="22"/>
        </w:rPr>
        <w:t>.</w:t>
      </w:r>
      <w:r w:rsidR="004241DF" w:rsidRPr="001E4132">
        <w:rPr>
          <w:rFonts w:ascii="Calibri" w:hAnsi="Calibri" w:cs="Calibri"/>
          <w:sz w:val="22"/>
          <w:szCs w:val="22"/>
        </w:rPr>
        <w:t>2</w:t>
      </w:r>
      <w:r w:rsidRPr="001E4132">
        <w:rPr>
          <w:rFonts w:ascii="Calibri" w:hAnsi="Calibri" w:cs="Calibri"/>
          <w:sz w:val="22"/>
          <w:szCs w:val="22"/>
        </w:rPr>
        <w:tab/>
        <w:t xml:space="preserve">Indien de kandidaat zonder geldige reden niet heeft voldaan aan de verplichtingen ten aanzien </w:t>
      </w:r>
      <w:r w:rsidRPr="001E4132">
        <w:rPr>
          <w:rFonts w:ascii="Calibri" w:hAnsi="Calibri" w:cs="Calibri"/>
          <w:sz w:val="22"/>
          <w:szCs w:val="22"/>
        </w:rPr>
        <w:lastRenderedPageBreak/>
        <w:t xml:space="preserve">van het schoolexamen volgens het gestelde in artikel </w:t>
      </w:r>
      <w:r w:rsidR="00AE2B7F" w:rsidRPr="001E4132">
        <w:rPr>
          <w:rFonts w:ascii="Calibri" w:hAnsi="Calibri" w:cs="Calibri"/>
          <w:sz w:val="22"/>
          <w:szCs w:val="22"/>
        </w:rPr>
        <w:t>8</w:t>
      </w:r>
      <w:r w:rsidRPr="001E4132">
        <w:rPr>
          <w:rFonts w:ascii="Calibri" w:hAnsi="Calibri" w:cs="Calibri"/>
          <w:sz w:val="22"/>
          <w:szCs w:val="22"/>
        </w:rPr>
        <w:t xml:space="preserve"> lid 2, </w:t>
      </w:r>
      <w:r w:rsidR="004241DF" w:rsidRPr="001E4132">
        <w:rPr>
          <w:rFonts w:ascii="Calibri" w:hAnsi="Calibri" w:cs="Calibri"/>
          <w:sz w:val="22"/>
          <w:szCs w:val="22"/>
        </w:rPr>
        <w:t>is sprake van ongeoorloofd</w:t>
      </w:r>
      <w:r w:rsidR="001B100C" w:rsidRPr="001E4132">
        <w:rPr>
          <w:rFonts w:ascii="Calibri" w:hAnsi="Calibri" w:cs="Calibri"/>
          <w:sz w:val="22"/>
          <w:szCs w:val="22"/>
        </w:rPr>
        <w:t>e absentie.</w:t>
      </w:r>
      <w:r w:rsidR="004241DF" w:rsidRPr="001E4132">
        <w:rPr>
          <w:rFonts w:ascii="Calibri" w:hAnsi="Calibri" w:cs="Calibri"/>
          <w:sz w:val="22"/>
          <w:szCs w:val="22"/>
        </w:rPr>
        <w:t xml:space="preserve"> </w:t>
      </w:r>
      <w:r w:rsidR="001B100C" w:rsidRPr="001E4132">
        <w:rPr>
          <w:rFonts w:ascii="Calibri" w:hAnsi="Calibri" w:cs="Calibri"/>
          <w:sz w:val="22"/>
          <w:szCs w:val="22"/>
        </w:rPr>
        <w:t xml:space="preserve"> </w:t>
      </w:r>
      <w:r w:rsidR="00970FF7" w:rsidRPr="001E4132">
        <w:rPr>
          <w:rFonts w:ascii="Calibri" w:hAnsi="Calibri" w:cs="Calibri"/>
          <w:sz w:val="22"/>
          <w:szCs w:val="22"/>
        </w:rPr>
        <w:t xml:space="preserve">Voor </w:t>
      </w:r>
      <w:r w:rsidR="001B100C" w:rsidRPr="001E4132">
        <w:rPr>
          <w:rFonts w:ascii="Calibri" w:hAnsi="Calibri" w:cs="Calibri"/>
          <w:sz w:val="22"/>
          <w:szCs w:val="22"/>
        </w:rPr>
        <w:t>de a</w:t>
      </w:r>
      <w:r w:rsidR="00673AA6" w:rsidRPr="001E4132">
        <w:rPr>
          <w:rFonts w:ascii="Calibri" w:hAnsi="Calibri" w:cs="Calibri"/>
          <w:sz w:val="22"/>
          <w:szCs w:val="22"/>
        </w:rPr>
        <w:t>f</w:t>
      </w:r>
      <w:r w:rsidR="001B100C" w:rsidRPr="001E4132">
        <w:rPr>
          <w:rFonts w:ascii="Calibri" w:hAnsi="Calibri" w:cs="Calibri"/>
          <w:sz w:val="22"/>
          <w:szCs w:val="22"/>
        </w:rPr>
        <w:t>wezigheid bij peilproeven gelden de regels van het absen</w:t>
      </w:r>
      <w:r w:rsidR="00673AA6" w:rsidRPr="001E4132">
        <w:rPr>
          <w:rFonts w:ascii="Calibri" w:hAnsi="Calibri" w:cs="Calibri"/>
          <w:sz w:val="22"/>
          <w:szCs w:val="22"/>
        </w:rPr>
        <w:t>tie</w:t>
      </w:r>
      <w:r w:rsidR="001B100C" w:rsidRPr="001E4132">
        <w:rPr>
          <w:rFonts w:ascii="Calibri" w:hAnsi="Calibri" w:cs="Calibri"/>
          <w:sz w:val="22"/>
          <w:szCs w:val="22"/>
        </w:rPr>
        <w:t>beleid ten aanzien van lessen en keuzes.</w:t>
      </w:r>
    </w:p>
    <w:p w:rsidR="00F617B5" w:rsidRPr="001E4132" w:rsidRDefault="00F617B5" w:rsidP="00F617B5">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p>
    <w:p w:rsidR="00DA7A8C" w:rsidRPr="001E4132" w:rsidRDefault="00DA7A8C" w:rsidP="0055131B">
      <w:pPr>
        <w:pStyle w:val="Kop1"/>
        <w:spacing w:before="0"/>
        <w:rPr>
          <w:rFonts w:ascii="Calibri" w:hAnsi="Calibri" w:cs="Calibri"/>
          <w:color w:val="auto"/>
          <w:sz w:val="22"/>
          <w:szCs w:val="22"/>
        </w:rPr>
      </w:pPr>
      <w:bookmarkStart w:id="42" w:name="_Toc312245944"/>
      <w:bookmarkStart w:id="43" w:name="_Toc312247374"/>
      <w:bookmarkStart w:id="44" w:name="_Toc366075154"/>
      <w:r w:rsidRPr="001E4132">
        <w:rPr>
          <w:rFonts w:ascii="Calibri" w:hAnsi="Calibri" w:cs="Calibri"/>
          <w:color w:val="auto"/>
          <w:sz w:val="22"/>
          <w:szCs w:val="22"/>
        </w:rPr>
        <w:t>Artikel 1</w:t>
      </w:r>
      <w:r w:rsidR="00F21C75" w:rsidRPr="001E4132">
        <w:rPr>
          <w:rFonts w:ascii="Calibri" w:hAnsi="Calibri" w:cs="Calibri"/>
          <w:color w:val="auto"/>
          <w:sz w:val="22"/>
          <w:szCs w:val="22"/>
        </w:rPr>
        <w:t>3</w:t>
      </w:r>
      <w:r w:rsidRPr="001E4132">
        <w:rPr>
          <w:rFonts w:ascii="Calibri" w:hAnsi="Calibri" w:cs="Calibri"/>
          <w:color w:val="auto"/>
          <w:sz w:val="22"/>
          <w:szCs w:val="22"/>
        </w:rPr>
        <w:t xml:space="preserve"> - Herkansingen</w:t>
      </w:r>
      <w:bookmarkEnd w:id="42"/>
      <w:bookmarkEnd w:id="43"/>
      <w:bookmarkEnd w:id="44"/>
    </w:p>
    <w:p w:rsidR="00DA7A8C" w:rsidRPr="001E4132" w:rsidRDefault="00DA7A8C"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w:t>
      </w:r>
      <w:r w:rsidR="00F21C75" w:rsidRPr="001E4132">
        <w:rPr>
          <w:rFonts w:ascii="Calibri" w:hAnsi="Calibri" w:cs="Calibri"/>
          <w:sz w:val="22"/>
          <w:szCs w:val="22"/>
        </w:rPr>
        <w:t>3</w:t>
      </w:r>
      <w:r w:rsidRPr="001E4132">
        <w:rPr>
          <w:rFonts w:ascii="Calibri" w:hAnsi="Calibri" w:cs="Calibri"/>
          <w:sz w:val="22"/>
          <w:szCs w:val="22"/>
        </w:rPr>
        <w:t>.1</w:t>
      </w:r>
      <w:r w:rsidRPr="001E4132">
        <w:rPr>
          <w:rFonts w:ascii="Calibri" w:hAnsi="Calibri" w:cs="Calibri"/>
          <w:sz w:val="22"/>
          <w:szCs w:val="22"/>
        </w:rPr>
        <w:tab/>
        <w:t>De herkansingsregeling geldt steeds uitsluitend voor het leerjaar waarin de leerling is ge</w:t>
      </w:r>
      <w:r w:rsidRPr="001E4132">
        <w:rPr>
          <w:rFonts w:ascii="Calibri" w:hAnsi="Calibri" w:cs="Calibri"/>
          <w:sz w:val="22"/>
          <w:szCs w:val="22"/>
        </w:rPr>
        <w:softHyphen/>
        <w:t>plaatst.</w:t>
      </w:r>
    </w:p>
    <w:p w:rsidR="00DA7A8C" w:rsidRPr="001E4132" w:rsidRDefault="00DA7A8C"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w:t>
      </w:r>
      <w:r w:rsidR="00F21C75" w:rsidRPr="001E4132">
        <w:rPr>
          <w:rFonts w:ascii="Calibri" w:hAnsi="Calibri" w:cs="Calibri"/>
          <w:sz w:val="22"/>
          <w:szCs w:val="22"/>
        </w:rPr>
        <w:t>3</w:t>
      </w:r>
      <w:r w:rsidRPr="001E4132">
        <w:rPr>
          <w:rFonts w:ascii="Calibri" w:hAnsi="Calibri" w:cs="Calibri"/>
          <w:sz w:val="22"/>
          <w:szCs w:val="22"/>
        </w:rPr>
        <w:t>.2</w:t>
      </w:r>
      <w:r w:rsidRPr="001E4132">
        <w:rPr>
          <w:rFonts w:ascii="Calibri" w:hAnsi="Calibri" w:cs="Calibri"/>
          <w:sz w:val="22"/>
          <w:szCs w:val="22"/>
        </w:rPr>
        <w:tab/>
        <w:t>Praktische opdrachten</w:t>
      </w:r>
      <w:r w:rsidR="00114073">
        <w:rPr>
          <w:rFonts w:ascii="Calibri" w:hAnsi="Calibri" w:cs="Calibri"/>
          <w:sz w:val="22"/>
          <w:szCs w:val="22"/>
        </w:rPr>
        <w:t xml:space="preserve">, </w:t>
      </w:r>
      <w:r w:rsidR="00114073" w:rsidRPr="00114073">
        <w:rPr>
          <w:rFonts w:ascii="Calibri" w:hAnsi="Calibri" w:cs="Calibri"/>
          <w:color w:val="FF0000"/>
          <w:sz w:val="22"/>
          <w:szCs w:val="22"/>
        </w:rPr>
        <w:t xml:space="preserve">het profielwerkstuk </w:t>
      </w:r>
      <w:r w:rsidRPr="001E4132">
        <w:rPr>
          <w:rFonts w:ascii="Calibri" w:hAnsi="Calibri" w:cs="Calibri"/>
          <w:sz w:val="22"/>
          <w:szCs w:val="22"/>
        </w:rPr>
        <w:t>en mondelinge toetsen zijn niet herkansbaar.</w:t>
      </w:r>
    </w:p>
    <w:p w:rsidR="007E51F4" w:rsidRPr="001E4132" w:rsidRDefault="00DA7A8C" w:rsidP="007E51F4">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w:t>
      </w:r>
      <w:r w:rsidR="00F21C75" w:rsidRPr="001E4132">
        <w:rPr>
          <w:rFonts w:ascii="Calibri" w:hAnsi="Calibri" w:cs="Calibri"/>
          <w:sz w:val="22"/>
          <w:szCs w:val="22"/>
        </w:rPr>
        <w:t>3</w:t>
      </w:r>
      <w:r w:rsidRPr="001E4132">
        <w:rPr>
          <w:rFonts w:ascii="Calibri" w:hAnsi="Calibri" w:cs="Calibri"/>
          <w:sz w:val="22"/>
          <w:szCs w:val="22"/>
        </w:rPr>
        <w:t>.</w:t>
      </w:r>
      <w:r w:rsidR="008A7551" w:rsidRPr="001E4132">
        <w:rPr>
          <w:rFonts w:ascii="Calibri" w:hAnsi="Calibri" w:cs="Calibri"/>
          <w:sz w:val="22"/>
          <w:szCs w:val="22"/>
        </w:rPr>
        <w:t>3</w:t>
      </w:r>
      <w:r w:rsidRPr="001E4132">
        <w:rPr>
          <w:rFonts w:ascii="Calibri" w:hAnsi="Calibri" w:cs="Calibri"/>
          <w:sz w:val="22"/>
          <w:szCs w:val="22"/>
        </w:rPr>
        <w:tab/>
        <w:t xml:space="preserve">De kandidaat kan per leerjaar per vak maximaal één examenonderdeel herkansen met inachtneming van het bepaalde in lid </w:t>
      </w:r>
      <w:r w:rsidR="006C6716" w:rsidRPr="001E4132">
        <w:rPr>
          <w:rFonts w:ascii="Calibri" w:hAnsi="Calibri" w:cs="Calibri"/>
          <w:sz w:val="22"/>
          <w:szCs w:val="22"/>
        </w:rPr>
        <w:t>7</w:t>
      </w:r>
      <w:r w:rsidR="00A06635" w:rsidRPr="001E4132">
        <w:rPr>
          <w:rFonts w:ascii="Calibri" w:hAnsi="Calibri" w:cs="Calibri"/>
          <w:sz w:val="22"/>
          <w:szCs w:val="22"/>
        </w:rPr>
        <w:t>.</w:t>
      </w:r>
      <w:r w:rsidR="007E51F4" w:rsidRPr="001E4132">
        <w:rPr>
          <w:rFonts w:ascii="Calibri" w:hAnsi="Calibri" w:cs="Calibri"/>
          <w:sz w:val="22"/>
          <w:szCs w:val="22"/>
        </w:rPr>
        <w:t xml:space="preserve">  Op deze regel geldt de volgende uitzondering:  van een kernvak dat alle herkansbare toetsen conform het programma van toetsing en afsluiting geplaatst heeft in 6 </w:t>
      </w:r>
      <w:r w:rsidR="00404CAD" w:rsidRPr="001E4132">
        <w:rPr>
          <w:rFonts w:ascii="Calibri" w:hAnsi="Calibri" w:cs="Calibri"/>
          <w:sz w:val="22"/>
          <w:szCs w:val="22"/>
        </w:rPr>
        <w:t>VWO</w:t>
      </w:r>
      <w:r w:rsidR="007E51F4" w:rsidRPr="001E4132">
        <w:rPr>
          <w:rFonts w:ascii="Calibri" w:hAnsi="Calibri" w:cs="Calibri"/>
          <w:sz w:val="22"/>
          <w:szCs w:val="22"/>
        </w:rPr>
        <w:t xml:space="preserve"> of 5 </w:t>
      </w:r>
      <w:r w:rsidR="00FA0051" w:rsidRPr="001E4132">
        <w:rPr>
          <w:rFonts w:ascii="Calibri" w:hAnsi="Calibri" w:cs="Calibri"/>
          <w:sz w:val="22"/>
          <w:szCs w:val="22"/>
        </w:rPr>
        <w:t>HAVO</w:t>
      </w:r>
      <w:r w:rsidR="007E51F4" w:rsidRPr="001E4132">
        <w:rPr>
          <w:rFonts w:ascii="Calibri" w:hAnsi="Calibri" w:cs="Calibri"/>
          <w:sz w:val="22"/>
          <w:szCs w:val="22"/>
        </w:rPr>
        <w:t xml:space="preserve">,  kan de kandidaat maximaal  </w:t>
      </w:r>
      <w:r w:rsidR="007E51F4" w:rsidRPr="001E4132">
        <w:rPr>
          <w:rFonts w:ascii="Calibri" w:hAnsi="Calibri" w:cs="Calibri"/>
          <w:i/>
          <w:sz w:val="22"/>
          <w:szCs w:val="22"/>
        </w:rPr>
        <w:t xml:space="preserve">twee </w:t>
      </w:r>
      <w:r w:rsidR="007E51F4" w:rsidRPr="001E4132">
        <w:rPr>
          <w:rFonts w:ascii="Calibri" w:hAnsi="Calibri" w:cs="Calibri"/>
          <w:sz w:val="22"/>
          <w:szCs w:val="22"/>
        </w:rPr>
        <w:t>examenonderdelen  over het afgeronde schooljaar herkansen.</w:t>
      </w:r>
    </w:p>
    <w:p w:rsidR="00DA7A8C" w:rsidRPr="001E4132" w:rsidRDefault="00DA7A8C"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w:t>
      </w:r>
      <w:r w:rsidR="00F21C75" w:rsidRPr="001E4132">
        <w:rPr>
          <w:rFonts w:ascii="Calibri" w:hAnsi="Calibri" w:cs="Calibri"/>
          <w:sz w:val="22"/>
          <w:szCs w:val="22"/>
        </w:rPr>
        <w:t>3</w:t>
      </w:r>
      <w:r w:rsidRPr="001E4132">
        <w:rPr>
          <w:rFonts w:ascii="Calibri" w:hAnsi="Calibri" w:cs="Calibri"/>
          <w:sz w:val="22"/>
          <w:szCs w:val="22"/>
        </w:rPr>
        <w:t>.</w:t>
      </w:r>
      <w:r w:rsidR="008A7551" w:rsidRPr="001E4132">
        <w:rPr>
          <w:rFonts w:ascii="Calibri" w:hAnsi="Calibri" w:cs="Calibri"/>
          <w:sz w:val="22"/>
          <w:szCs w:val="22"/>
        </w:rPr>
        <w:t>4</w:t>
      </w:r>
      <w:r w:rsidRPr="001E4132">
        <w:rPr>
          <w:rFonts w:ascii="Calibri" w:hAnsi="Calibri" w:cs="Calibri"/>
          <w:sz w:val="22"/>
          <w:szCs w:val="22"/>
        </w:rPr>
        <w:tab/>
        <w:t xml:space="preserve">Het </w:t>
      </w:r>
      <w:r w:rsidR="00CF782A" w:rsidRPr="001E4132">
        <w:rPr>
          <w:rFonts w:ascii="Calibri" w:hAnsi="Calibri" w:cs="Calibri"/>
          <w:sz w:val="22"/>
          <w:szCs w:val="22"/>
        </w:rPr>
        <w:t xml:space="preserve">maximaal </w:t>
      </w:r>
      <w:r w:rsidRPr="001E4132">
        <w:rPr>
          <w:rFonts w:ascii="Calibri" w:hAnsi="Calibri" w:cs="Calibri"/>
          <w:sz w:val="22"/>
          <w:szCs w:val="22"/>
        </w:rPr>
        <w:t xml:space="preserve">aantal herkansingen over de afgeronde schooljaren 4 </w:t>
      </w:r>
      <w:r w:rsidR="00404CAD" w:rsidRPr="001E4132">
        <w:rPr>
          <w:rFonts w:ascii="Calibri" w:hAnsi="Calibri" w:cs="Calibri"/>
          <w:sz w:val="22"/>
          <w:szCs w:val="22"/>
        </w:rPr>
        <w:t>VWO</w:t>
      </w:r>
      <w:r w:rsidRPr="001E4132">
        <w:rPr>
          <w:rFonts w:ascii="Calibri" w:hAnsi="Calibri" w:cs="Calibri"/>
          <w:sz w:val="22"/>
          <w:szCs w:val="22"/>
        </w:rPr>
        <w:t xml:space="preserve">, 5 </w:t>
      </w:r>
      <w:r w:rsidR="00404CAD" w:rsidRPr="001E4132">
        <w:rPr>
          <w:rFonts w:ascii="Calibri" w:hAnsi="Calibri" w:cs="Calibri"/>
          <w:sz w:val="22"/>
          <w:szCs w:val="22"/>
        </w:rPr>
        <w:t>VWO</w:t>
      </w:r>
      <w:r w:rsidRPr="001E4132">
        <w:rPr>
          <w:rFonts w:ascii="Calibri" w:hAnsi="Calibri" w:cs="Calibri"/>
          <w:sz w:val="22"/>
          <w:szCs w:val="22"/>
        </w:rPr>
        <w:t xml:space="preserve">, 6 </w:t>
      </w:r>
      <w:r w:rsidR="00404CAD" w:rsidRPr="001E4132">
        <w:rPr>
          <w:rFonts w:ascii="Calibri" w:hAnsi="Calibri" w:cs="Calibri"/>
          <w:sz w:val="22"/>
          <w:szCs w:val="22"/>
        </w:rPr>
        <w:t>VWO</w:t>
      </w:r>
      <w:r w:rsidRPr="001E4132">
        <w:rPr>
          <w:rFonts w:ascii="Calibri" w:hAnsi="Calibri" w:cs="Calibri"/>
          <w:sz w:val="22"/>
          <w:szCs w:val="22"/>
        </w:rPr>
        <w:t xml:space="preserve">, 4 </w:t>
      </w:r>
      <w:r w:rsidR="00404CAD" w:rsidRPr="001E4132">
        <w:rPr>
          <w:rFonts w:ascii="Calibri" w:hAnsi="Calibri" w:cs="Calibri"/>
          <w:sz w:val="22"/>
          <w:szCs w:val="22"/>
        </w:rPr>
        <w:t>HAVO</w:t>
      </w:r>
      <w:r w:rsidRPr="001E4132">
        <w:rPr>
          <w:rFonts w:ascii="Calibri" w:hAnsi="Calibri" w:cs="Calibri"/>
          <w:sz w:val="22"/>
          <w:szCs w:val="22"/>
        </w:rPr>
        <w:t xml:space="preserve"> en 5 </w:t>
      </w:r>
      <w:r w:rsidR="00404CAD" w:rsidRPr="001E4132">
        <w:rPr>
          <w:rFonts w:ascii="Calibri" w:hAnsi="Calibri" w:cs="Calibri"/>
          <w:sz w:val="22"/>
          <w:szCs w:val="22"/>
        </w:rPr>
        <w:t>HAVO</w:t>
      </w:r>
      <w:r w:rsidRPr="001E4132">
        <w:rPr>
          <w:rFonts w:ascii="Calibri" w:hAnsi="Calibri" w:cs="Calibri"/>
          <w:sz w:val="22"/>
          <w:szCs w:val="22"/>
        </w:rPr>
        <w:t xml:space="preserve"> is: </w:t>
      </w:r>
    </w:p>
    <w:p w:rsidR="00DA7A8C" w:rsidRPr="001E4132" w:rsidRDefault="00DA7A8C"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ab/>
        <w:t xml:space="preserve">4 </w:t>
      </w:r>
      <w:r w:rsidR="00404CAD" w:rsidRPr="001E4132">
        <w:rPr>
          <w:rFonts w:ascii="Calibri" w:hAnsi="Calibri" w:cs="Calibri"/>
          <w:sz w:val="22"/>
          <w:szCs w:val="22"/>
        </w:rPr>
        <w:t>VWO</w:t>
      </w:r>
      <w:r w:rsidRPr="001E4132">
        <w:rPr>
          <w:rFonts w:ascii="Calibri" w:hAnsi="Calibri" w:cs="Calibri"/>
          <w:sz w:val="22"/>
          <w:szCs w:val="22"/>
        </w:rPr>
        <w:t>: 1</w:t>
      </w:r>
    </w:p>
    <w:p w:rsidR="00DA7A8C" w:rsidRPr="001E4132" w:rsidRDefault="00DA7A8C"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ab/>
        <w:t xml:space="preserve">5 </w:t>
      </w:r>
      <w:r w:rsidR="00404CAD" w:rsidRPr="001E4132">
        <w:rPr>
          <w:rFonts w:ascii="Calibri" w:hAnsi="Calibri" w:cs="Calibri"/>
          <w:sz w:val="22"/>
          <w:szCs w:val="22"/>
        </w:rPr>
        <w:t>VWO</w:t>
      </w:r>
      <w:r w:rsidRPr="001E4132">
        <w:rPr>
          <w:rFonts w:ascii="Calibri" w:hAnsi="Calibri" w:cs="Calibri"/>
          <w:sz w:val="22"/>
          <w:szCs w:val="22"/>
        </w:rPr>
        <w:t xml:space="preserve"> en 4 </w:t>
      </w:r>
      <w:r w:rsidR="00404CAD" w:rsidRPr="001E4132">
        <w:rPr>
          <w:rFonts w:ascii="Calibri" w:hAnsi="Calibri" w:cs="Calibri"/>
          <w:sz w:val="22"/>
          <w:szCs w:val="22"/>
        </w:rPr>
        <w:t>HAVO</w:t>
      </w:r>
      <w:r w:rsidRPr="001E4132">
        <w:rPr>
          <w:rFonts w:ascii="Calibri" w:hAnsi="Calibri" w:cs="Calibri"/>
          <w:sz w:val="22"/>
          <w:szCs w:val="22"/>
        </w:rPr>
        <w:t>: 2</w:t>
      </w:r>
    </w:p>
    <w:p w:rsidR="00DA7A8C" w:rsidRPr="001E4132" w:rsidRDefault="007E51F4" w:rsidP="00CF782A">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ab/>
        <w:t>6</w:t>
      </w:r>
      <w:r w:rsidR="00660A70" w:rsidRPr="001E4132">
        <w:rPr>
          <w:rFonts w:ascii="Calibri" w:hAnsi="Calibri" w:cs="Calibri"/>
          <w:sz w:val="22"/>
          <w:szCs w:val="22"/>
        </w:rPr>
        <w:t xml:space="preserve"> </w:t>
      </w:r>
      <w:r w:rsidR="00404CAD" w:rsidRPr="001E4132">
        <w:rPr>
          <w:rFonts w:ascii="Calibri" w:hAnsi="Calibri" w:cs="Calibri"/>
          <w:sz w:val="22"/>
          <w:szCs w:val="22"/>
        </w:rPr>
        <w:t>VWO</w:t>
      </w:r>
      <w:r w:rsidR="00660A70" w:rsidRPr="001E4132">
        <w:rPr>
          <w:rFonts w:ascii="Calibri" w:hAnsi="Calibri" w:cs="Calibri"/>
          <w:sz w:val="22"/>
          <w:szCs w:val="22"/>
        </w:rPr>
        <w:t xml:space="preserve"> en 5 </w:t>
      </w:r>
      <w:r w:rsidR="00404CAD" w:rsidRPr="001E4132">
        <w:rPr>
          <w:rFonts w:ascii="Calibri" w:hAnsi="Calibri" w:cs="Calibri"/>
          <w:sz w:val="22"/>
          <w:szCs w:val="22"/>
        </w:rPr>
        <w:t>HAVO</w:t>
      </w:r>
      <w:r w:rsidR="00660A70" w:rsidRPr="001E4132">
        <w:rPr>
          <w:rFonts w:ascii="Calibri" w:hAnsi="Calibri" w:cs="Calibri"/>
          <w:sz w:val="22"/>
          <w:szCs w:val="22"/>
        </w:rPr>
        <w:t xml:space="preserve">:  </w:t>
      </w:r>
      <w:r w:rsidR="00CF782A" w:rsidRPr="001E4132">
        <w:rPr>
          <w:rFonts w:ascii="Calibri" w:hAnsi="Calibri" w:cs="Calibri"/>
          <w:sz w:val="22"/>
          <w:szCs w:val="22"/>
        </w:rPr>
        <w:t>3</w:t>
      </w:r>
      <w:r w:rsidR="00EB30A2" w:rsidRPr="001E4132">
        <w:rPr>
          <w:rFonts w:ascii="Calibri" w:hAnsi="Calibri" w:cs="Calibri"/>
          <w:sz w:val="22"/>
          <w:szCs w:val="22"/>
        </w:rPr>
        <w:t>.</w:t>
      </w:r>
      <w:r w:rsidR="005A7475" w:rsidRPr="001E4132">
        <w:rPr>
          <w:rFonts w:ascii="Calibri" w:hAnsi="Calibri" w:cs="Calibri"/>
          <w:sz w:val="22"/>
          <w:szCs w:val="22"/>
        </w:rPr>
        <w:t xml:space="preserve"> </w:t>
      </w:r>
      <w:r w:rsidR="00660A70" w:rsidRPr="001E4132">
        <w:rPr>
          <w:rFonts w:ascii="Calibri" w:hAnsi="Calibri" w:cs="Calibri"/>
          <w:sz w:val="22"/>
          <w:szCs w:val="22"/>
        </w:rPr>
        <w:t xml:space="preserve">Het aantal herkansingen kan uitgebreid worden tot 4 </w:t>
      </w:r>
      <w:r w:rsidR="00421A89" w:rsidRPr="001E4132">
        <w:rPr>
          <w:rFonts w:ascii="Calibri" w:hAnsi="Calibri" w:cs="Calibri"/>
          <w:sz w:val="22"/>
          <w:szCs w:val="22"/>
        </w:rPr>
        <w:t>indien</w:t>
      </w:r>
      <w:r w:rsidR="00660A70" w:rsidRPr="001E4132">
        <w:rPr>
          <w:rFonts w:ascii="Calibri" w:hAnsi="Calibri" w:cs="Calibri"/>
          <w:sz w:val="22"/>
          <w:szCs w:val="22"/>
        </w:rPr>
        <w:t xml:space="preserve"> minimaal </w:t>
      </w:r>
      <w:r w:rsidR="00421A89" w:rsidRPr="001E4132">
        <w:rPr>
          <w:rFonts w:ascii="Calibri" w:hAnsi="Calibri" w:cs="Calibri"/>
          <w:sz w:val="22"/>
          <w:szCs w:val="22"/>
        </w:rPr>
        <w:t xml:space="preserve">één </w:t>
      </w:r>
      <w:r w:rsidR="00660A70" w:rsidRPr="001E4132">
        <w:rPr>
          <w:rFonts w:ascii="Calibri" w:hAnsi="Calibri" w:cs="Calibri"/>
          <w:sz w:val="22"/>
          <w:szCs w:val="22"/>
        </w:rPr>
        <w:t xml:space="preserve">van de </w:t>
      </w:r>
      <w:r w:rsidR="00A30667" w:rsidRPr="001E4132">
        <w:rPr>
          <w:rFonts w:ascii="Calibri" w:hAnsi="Calibri" w:cs="Calibri"/>
          <w:sz w:val="22"/>
          <w:szCs w:val="22"/>
        </w:rPr>
        <w:t xml:space="preserve">vier </w:t>
      </w:r>
      <w:r w:rsidR="00660A70" w:rsidRPr="001E4132">
        <w:rPr>
          <w:rFonts w:ascii="Calibri" w:hAnsi="Calibri" w:cs="Calibri"/>
          <w:sz w:val="22"/>
          <w:szCs w:val="22"/>
        </w:rPr>
        <w:t xml:space="preserve">herkansingen een kernvak betreft.  </w:t>
      </w:r>
      <w:r w:rsidR="00DA7A8C" w:rsidRPr="001E4132">
        <w:rPr>
          <w:rFonts w:ascii="Calibri" w:hAnsi="Calibri" w:cs="Calibri"/>
          <w:sz w:val="22"/>
          <w:szCs w:val="22"/>
        </w:rPr>
        <w:t xml:space="preserve"> </w:t>
      </w:r>
    </w:p>
    <w:p w:rsidR="004E361E" w:rsidRPr="001E4132" w:rsidRDefault="004E361E" w:rsidP="004E361E">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w:t>
      </w:r>
      <w:r w:rsidR="00F21C75" w:rsidRPr="001E4132">
        <w:rPr>
          <w:rFonts w:ascii="Calibri" w:hAnsi="Calibri" w:cs="Calibri"/>
          <w:sz w:val="22"/>
          <w:szCs w:val="22"/>
        </w:rPr>
        <w:t>3</w:t>
      </w:r>
      <w:r w:rsidRPr="001E4132">
        <w:rPr>
          <w:rFonts w:ascii="Calibri" w:hAnsi="Calibri" w:cs="Calibri"/>
          <w:sz w:val="22"/>
          <w:szCs w:val="22"/>
        </w:rPr>
        <w:t>.5</w:t>
      </w:r>
      <w:r w:rsidRPr="001E4132">
        <w:rPr>
          <w:rFonts w:ascii="Calibri" w:hAnsi="Calibri" w:cs="Calibri"/>
          <w:sz w:val="22"/>
          <w:szCs w:val="22"/>
        </w:rPr>
        <w:tab/>
        <w:t>De</w:t>
      </w:r>
      <w:r w:rsidR="00EB30A2" w:rsidRPr="001E4132">
        <w:rPr>
          <w:rFonts w:ascii="Calibri" w:hAnsi="Calibri" w:cs="Calibri"/>
          <w:sz w:val="22"/>
          <w:szCs w:val="22"/>
        </w:rPr>
        <w:t xml:space="preserve"> herkansing 4</w:t>
      </w:r>
      <w:r w:rsidR="005A7475" w:rsidRPr="001E4132">
        <w:rPr>
          <w:rFonts w:ascii="Calibri" w:hAnsi="Calibri" w:cs="Calibri"/>
          <w:sz w:val="22"/>
          <w:szCs w:val="22"/>
        </w:rPr>
        <w:t xml:space="preserve"> VWO </w:t>
      </w:r>
      <w:r w:rsidR="00EB30A2" w:rsidRPr="001E4132">
        <w:rPr>
          <w:rFonts w:ascii="Calibri" w:hAnsi="Calibri" w:cs="Calibri"/>
          <w:sz w:val="22"/>
          <w:szCs w:val="22"/>
        </w:rPr>
        <w:t xml:space="preserve">mag ook ingezet worden door </w:t>
      </w:r>
      <w:r w:rsidRPr="001E4132">
        <w:rPr>
          <w:rFonts w:ascii="Calibri" w:hAnsi="Calibri" w:cs="Calibri"/>
          <w:sz w:val="22"/>
          <w:szCs w:val="22"/>
        </w:rPr>
        <w:t xml:space="preserve">geslaagde kandidaten HAVO die toegelaten zijn tot 5 VWO </w:t>
      </w:r>
      <w:r w:rsidR="000920A7" w:rsidRPr="001E4132">
        <w:rPr>
          <w:rFonts w:ascii="Calibri" w:hAnsi="Calibri" w:cs="Calibri"/>
          <w:sz w:val="22"/>
          <w:szCs w:val="22"/>
        </w:rPr>
        <w:t xml:space="preserve">voor </w:t>
      </w:r>
      <w:r w:rsidRPr="001E4132">
        <w:rPr>
          <w:rFonts w:ascii="Calibri" w:hAnsi="Calibri" w:cs="Calibri"/>
          <w:sz w:val="22"/>
          <w:szCs w:val="22"/>
        </w:rPr>
        <w:t>in</w:t>
      </w:r>
      <w:r w:rsidR="00D73B90" w:rsidRPr="001E4132">
        <w:rPr>
          <w:rFonts w:ascii="Calibri" w:hAnsi="Calibri" w:cs="Calibri"/>
          <w:sz w:val="22"/>
          <w:szCs w:val="22"/>
        </w:rPr>
        <w:t>gehaalde to</w:t>
      </w:r>
      <w:r w:rsidRPr="001E4132">
        <w:rPr>
          <w:rFonts w:ascii="Calibri" w:hAnsi="Calibri" w:cs="Calibri"/>
          <w:sz w:val="22"/>
          <w:szCs w:val="22"/>
        </w:rPr>
        <w:t>etsen uit 4 VWO.</w:t>
      </w:r>
    </w:p>
    <w:p w:rsidR="00DA7A8C" w:rsidRPr="001E4132" w:rsidRDefault="00DA7A8C"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w:t>
      </w:r>
      <w:r w:rsidR="001279C5" w:rsidRPr="001E4132">
        <w:rPr>
          <w:rFonts w:ascii="Calibri" w:hAnsi="Calibri" w:cs="Calibri"/>
          <w:sz w:val="22"/>
          <w:szCs w:val="22"/>
        </w:rPr>
        <w:t>3</w:t>
      </w:r>
      <w:r w:rsidRPr="001E4132">
        <w:rPr>
          <w:rFonts w:ascii="Calibri" w:hAnsi="Calibri" w:cs="Calibri"/>
          <w:sz w:val="22"/>
          <w:szCs w:val="22"/>
        </w:rPr>
        <w:t>.</w:t>
      </w:r>
      <w:r w:rsidR="004E361E" w:rsidRPr="001E4132">
        <w:rPr>
          <w:rFonts w:ascii="Calibri" w:hAnsi="Calibri" w:cs="Calibri"/>
          <w:sz w:val="22"/>
          <w:szCs w:val="22"/>
        </w:rPr>
        <w:t>6</w:t>
      </w:r>
      <w:r w:rsidRPr="001E4132">
        <w:rPr>
          <w:rFonts w:ascii="Calibri" w:hAnsi="Calibri" w:cs="Calibri"/>
          <w:sz w:val="22"/>
          <w:szCs w:val="22"/>
        </w:rPr>
        <w:tab/>
        <w:t xml:space="preserve">De herkansingen behorende tot het afgeronde schooljaar vinden plaats op een jaarlijks bekend te maken tijdstip aan het </w:t>
      </w:r>
      <w:r w:rsidR="005A7475" w:rsidRPr="001E4132">
        <w:rPr>
          <w:rFonts w:ascii="Calibri" w:hAnsi="Calibri" w:cs="Calibri"/>
          <w:sz w:val="22"/>
          <w:szCs w:val="22"/>
        </w:rPr>
        <w:t>eind</w:t>
      </w:r>
      <w:r w:rsidR="005A7475" w:rsidRPr="001E4132">
        <w:rPr>
          <w:rFonts w:ascii="Calibri" w:hAnsi="Calibri" w:cs="Calibri"/>
          <w:b/>
          <w:sz w:val="22"/>
          <w:szCs w:val="22"/>
        </w:rPr>
        <w:t xml:space="preserve"> </w:t>
      </w:r>
      <w:r w:rsidRPr="001E4132">
        <w:rPr>
          <w:rFonts w:ascii="Calibri" w:hAnsi="Calibri" w:cs="Calibri"/>
          <w:sz w:val="22"/>
          <w:szCs w:val="22"/>
        </w:rPr>
        <w:t xml:space="preserve">van </w:t>
      </w:r>
      <w:r w:rsidR="001E4132">
        <w:rPr>
          <w:rFonts w:ascii="Calibri" w:hAnsi="Calibri" w:cs="Calibri"/>
          <w:sz w:val="22"/>
          <w:szCs w:val="22"/>
        </w:rPr>
        <w:t xml:space="preserve">het </w:t>
      </w:r>
      <w:r w:rsidRPr="001E4132">
        <w:rPr>
          <w:rFonts w:ascii="Calibri" w:hAnsi="Calibri" w:cs="Calibri"/>
          <w:sz w:val="22"/>
          <w:szCs w:val="22"/>
        </w:rPr>
        <w:t xml:space="preserve">schooljaar én kort voor het begin van het centraal examen in 5 </w:t>
      </w:r>
      <w:r w:rsidR="00404CAD" w:rsidRPr="001E4132">
        <w:rPr>
          <w:rFonts w:ascii="Calibri" w:hAnsi="Calibri" w:cs="Calibri"/>
          <w:sz w:val="22"/>
          <w:szCs w:val="22"/>
        </w:rPr>
        <w:t>HAVO</w:t>
      </w:r>
      <w:r w:rsidRPr="001E4132">
        <w:rPr>
          <w:rFonts w:ascii="Calibri" w:hAnsi="Calibri" w:cs="Calibri"/>
          <w:sz w:val="22"/>
          <w:szCs w:val="22"/>
        </w:rPr>
        <w:t xml:space="preserve"> en 6 </w:t>
      </w:r>
      <w:r w:rsidR="00404CAD" w:rsidRPr="001E4132">
        <w:rPr>
          <w:rFonts w:ascii="Calibri" w:hAnsi="Calibri" w:cs="Calibri"/>
          <w:sz w:val="22"/>
          <w:szCs w:val="22"/>
        </w:rPr>
        <w:t>VWO</w:t>
      </w:r>
    </w:p>
    <w:p w:rsidR="00DA7A8C" w:rsidRPr="001E4132" w:rsidRDefault="00DA7A8C"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w:t>
      </w:r>
      <w:r w:rsidR="001279C5" w:rsidRPr="001E4132">
        <w:rPr>
          <w:rFonts w:ascii="Calibri" w:hAnsi="Calibri" w:cs="Calibri"/>
          <w:sz w:val="22"/>
          <w:szCs w:val="22"/>
        </w:rPr>
        <w:t>3</w:t>
      </w:r>
      <w:r w:rsidRPr="001E4132">
        <w:rPr>
          <w:rFonts w:ascii="Calibri" w:hAnsi="Calibri" w:cs="Calibri"/>
          <w:sz w:val="22"/>
          <w:szCs w:val="22"/>
        </w:rPr>
        <w:t>.</w:t>
      </w:r>
      <w:r w:rsidR="004E361E" w:rsidRPr="001E4132">
        <w:rPr>
          <w:rFonts w:ascii="Calibri" w:hAnsi="Calibri" w:cs="Calibri"/>
          <w:sz w:val="22"/>
          <w:szCs w:val="22"/>
        </w:rPr>
        <w:t>7</w:t>
      </w:r>
      <w:r w:rsidRPr="001E4132">
        <w:rPr>
          <w:rFonts w:ascii="Calibri" w:hAnsi="Calibri" w:cs="Calibri"/>
          <w:sz w:val="22"/>
          <w:szCs w:val="22"/>
        </w:rPr>
        <w:tab/>
        <w:t xml:space="preserve">De kandidaat die voor het eindexamen is gezakt en in een volgend leerjaar opnieuw deelneemt aan het onderwijs in 5 </w:t>
      </w:r>
      <w:r w:rsidR="00404CAD" w:rsidRPr="001E4132">
        <w:rPr>
          <w:rFonts w:ascii="Calibri" w:hAnsi="Calibri" w:cs="Calibri"/>
          <w:sz w:val="22"/>
          <w:szCs w:val="22"/>
        </w:rPr>
        <w:t>HAVO</w:t>
      </w:r>
      <w:r w:rsidRPr="001E4132">
        <w:rPr>
          <w:rFonts w:ascii="Calibri" w:hAnsi="Calibri" w:cs="Calibri"/>
          <w:sz w:val="22"/>
          <w:szCs w:val="22"/>
        </w:rPr>
        <w:t xml:space="preserve"> of 6 </w:t>
      </w:r>
      <w:r w:rsidR="00404CAD" w:rsidRPr="001E4132">
        <w:rPr>
          <w:rFonts w:ascii="Calibri" w:hAnsi="Calibri" w:cs="Calibri"/>
          <w:sz w:val="22"/>
          <w:szCs w:val="22"/>
        </w:rPr>
        <w:t>VWO</w:t>
      </w:r>
      <w:r w:rsidRPr="001E4132">
        <w:rPr>
          <w:rFonts w:ascii="Calibri" w:hAnsi="Calibri" w:cs="Calibri"/>
          <w:sz w:val="22"/>
          <w:szCs w:val="22"/>
        </w:rPr>
        <w:t xml:space="preserve"> heeft recht op één extra herkansing. Deze herkansing kan gebruikt worden om:</w:t>
      </w:r>
    </w:p>
    <w:p w:rsidR="00DA7A8C" w:rsidRPr="001E4132" w:rsidRDefault="00DA7A8C"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ab/>
        <w:t>-</w:t>
      </w:r>
      <w:r w:rsidRPr="001E4132">
        <w:rPr>
          <w:rFonts w:ascii="Calibri" w:hAnsi="Calibri" w:cs="Calibri"/>
          <w:sz w:val="22"/>
          <w:szCs w:val="22"/>
        </w:rPr>
        <w:tab/>
        <w:t xml:space="preserve">een toets uit 4 </w:t>
      </w:r>
      <w:r w:rsidR="00404CAD" w:rsidRPr="001E4132">
        <w:rPr>
          <w:rFonts w:ascii="Calibri" w:hAnsi="Calibri" w:cs="Calibri"/>
          <w:sz w:val="22"/>
          <w:szCs w:val="22"/>
        </w:rPr>
        <w:t>HAVO</w:t>
      </w:r>
      <w:r w:rsidRPr="001E4132">
        <w:rPr>
          <w:rFonts w:ascii="Calibri" w:hAnsi="Calibri" w:cs="Calibri"/>
          <w:sz w:val="22"/>
          <w:szCs w:val="22"/>
        </w:rPr>
        <w:t xml:space="preserve">, resp. 4- of 5 </w:t>
      </w:r>
      <w:r w:rsidR="00404CAD" w:rsidRPr="001E4132">
        <w:rPr>
          <w:rFonts w:ascii="Calibri" w:hAnsi="Calibri" w:cs="Calibri"/>
          <w:sz w:val="22"/>
          <w:szCs w:val="22"/>
        </w:rPr>
        <w:t>VWO</w:t>
      </w:r>
      <w:r w:rsidRPr="001E4132">
        <w:rPr>
          <w:rFonts w:ascii="Calibri" w:hAnsi="Calibri" w:cs="Calibri"/>
          <w:sz w:val="22"/>
          <w:szCs w:val="22"/>
        </w:rPr>
        <w:t xml:space="preserve"> alsnog of opnieuw te herkansen;</w:t>
      </w:r>
    </w:p>
    <w:p w:rsidR="00DA7A8C" w:rsidRPr="001E4132" w:rsidRDefault="00DA7A8C"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ab/>
        <w:t>-</w:t>
      </w:r>
      <w:r w:rsidRPr="001E4132">
        <w:rPr>
          <w:rFonts w:ascii="Calibri" w:hAnsi="Calibri" w:cs="Calibri"/>
          <w:sz w:val="22"/>
          <w:szCs w:val="22"/>
        </w:rPr>
        <w:tab/>
        <w:t>een praktische opdracht waar het cijfer 1,0 voor is gegeven alsnog te doen of alsnog in te leveren.</w:t>
      </w:r>
    </w:p>
    <w:p w:rsidR="00DA7A8C" w:rsidRPr="001E4132" w:rsidRDefault="00DA7A8C"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w:t>
      </w:r>
      <w:r w:rsidR="001279C5" w:rsidRPr="001E4132">
        <w:rPr>
          <w:rFonts w:ascii="Calibri" w:hAnsi="Calibri" w:cs="Calibri"/>
          <w:sz w:val="22"/>
          <w:szCs w:val="22"/>
        </w:rPr>
        <w:t>3</w:t>
      </w:r>
      <w:r w:rsidRPr="001E4132">
        <w:rPr>
          <w:rFonts w:ascii="Calibri" w:hAnsi="Calibri" w:cs="Calibri"/>
          <w:sz w:val="22"/>
          <w:szCs w:val="22"/>
        </w:rPr>
        <w:t>.</w:t>
      </w:r>
      <w:r w:rsidR="001279C5" w:rsidRPr="001E4132">
        <w:rPr>
          <w:rFonts w:ascii="Calibri" w:hAnsi="Calibri" w:cs="Calibri"/>
          <w:sz w:val="22"/>
          <w:szCs w:val="22"/>
        </w:rPr>
        <w:t>8</w:t>
      </w:r>
      <w:r w:rsidRPr="001E4132">
        <w:rPr>
          <w:rFonts w:ascii="Calibri" w:hAnsi="Calibri" w:cs="Calibri"/>
          <w:sz w:val="22"/>
          <w:szCs w:val="22"/>
        </w:rPr>
        <w:tab/>
        <w:t>Het hoogste van de cijfers behaald bij de herkansing en het eerder afgelegde examenonderdeel geldt als definitief cijfer.</w:t>
      </w:r>
    </w:p>
    <w:p w:rsidR="00DA7A8C" w:rsidRPr="001E4132" w:rsidRDefault="00DA7A8C"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w:t>
      </w:r>
      <w:r w:rsidR="001279C5" w:rsidRPr="001E4132">
        <w:rPr>
          <w:rFonts w:ascii="Calibri" w:hAnsi="Calibri" w:cs="Calibri"/>
          <w:sz w:val="22"/>
          <w:szCs w:val="22"/>
        </w:rPr>
        <w:t>3</w:t>
      </w:r>
      <w:r w:rsidRPr="001E4132">
        <w:rPr>
          <w:rFonts w:ascii="Calibri" w:hAnsi="Calibri" w:cs="Calibri"/>
          <w:sz w:val="22"/>
          <w:szCs w:val="22"/>
        </w:rPr>
        <w:t>.</w:t>
      </w:r>
      <w:r w:rsidR="001279C5" w:rsidRPr="001E4132">
        <w:rPr>
          <w:rFonts w:ascii="Calibri" w:hAnsi="Calibri" w:cs="Calibri"/>
          <w:sz w:val="22"/>
          <w:szCs w:val="22"/>
        </w:rPr>
        <w:t>9</w:t>
      </w:r>
      <w:r w:rsidRPr="001E4132">
        <w:rPr>
          <w:rFonts w:ascii="Calibri" w:hAnsi="Calibri" w:cs="Calibri"/>
          <w:sz w:val="22"/>
          <w:szCs w:val="22"/>
        </w:rPr>
        <w:tab/>
        <w:t xml:space="preserve">Indien naar het oordeel van de rector sprake is van ernstig en onverbeterlijk ongeoorloofd lesverzuim, kan hij de kandidaat deelname aan een herkansing van het schoolexamen ontzeggen. </w:t>
      </w:r>
    </w:p>
    <w:p w:rsidR="00DA7A8C" w:rsidRPr="001E4132" w:rsidRDefault="00DA7A8C" w:rsidP="003F727F">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p>
    <w:p w:rsidR="00DA7A8C" w:rsidRPr="001E4132" w:rsidRDefault="00DA7A8C" w:rsidP="0055131B">
      <w:pPr>
        <w:pStyle w:val="Kop1"/>
        <w:spacing w:before="0"/>
        <w:rPr>
          <w:rFonts w:ascii="Calibri" w:hAnsi="Calibri" w:cs="Calibri"/>
          <w:color w:val="auto"/>
          <w:sz w:val="22"/>
          <w:szCs w:val="22"/>
        </w:rPr>
      </w:pPr>
      <w:bookmarkStart w:id="45" w:name="_Toc312245945"/>
      <w:bookmarkStart w:id="46" w:name="_Toc312247375"/>
      <w:bookmarkStart w:id="47" w:name="_Toc366075155"/>
      <w:r w:rsidRPr="001E4132">
        <w:rPr>
          <w:rFonts w:ascii="Calibri" w:hAnsi="Calibri" w:cs="Calibri"/>
          <w:color w:val="auto"/>
          <w:sz w:val="22"/>
          <w:szCs w:val="22"/>
        </w:rPr>
        <w:t xml:space="preserve">Artikel </w:t>
      </w:r>
      <w:r w:rsidR="001279C5" w:rsidRPr="001E4132">
        <w:rPr>
          <w:rFonts w:ascii="Calibri" w:hAnsi="Calibri" w:cs="Calibri"/>
          <w:color w:val="auto"/>
          <w:sz w:val="22"/>
          <w:szCs w:val="22"/>
        </w:rPr>
        <w:t>14</w:t>
      </w:r>
      <w:r w:rsidRPr="001E4132">
        <w:rPr>
          <w:rFonts w:ascii="Calibri" w:hAnsi="Calibri" w:cs="Calibri"/>
          <w:color w:val="auto"/>
          <w:sz w:val="22"/>
          <w:szCs w:val="22"/>
        </w:rPr>
        <w:t xml:space="preserve"> - Cijfers</w:t>
      </w:r>
      <w:bookmarkEnd w:id="45"/>
      <w:bookmarkEnd w:id="46"/>
      <w:bookmarkEnd w:id="47"/>
    </w:p>
    <w:p w:rsidR="00DA7A8C" w:rsidRPr="001E4132" w:rsidRDefault="001279C5"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14</w:t>
      </w:r>
      <w:r w:rsidR="00DA7A8C" w:rsidRPr="001E4132">
        <w:rPr>
          <w:rFonts w:ascii="Calibri" w:hAnsi="Calibri" w:cs="Calibri"/>
          <w:sz w:val="22"/>
          <w:szCs w:val="22"/>
        </w:rPr>
        <w:t>.1</w:t>
      </w:r>
      <w:r w:rsidR="00DA7A8C" w:rsidRPr="001E4132">
        <w:rPr>
          <w:rFonts w:ascii="Calibri" w:hAnsi="Calibri" w:cs="Calibri"/>
          <w:sz w:val="22"/>
          <w:szCs w:val="22"/>
        </w:rPr>
        <w:tab/>
        <w:t xml:space="preserve">Het eindcijfer voor de vakken van het eindexamen die met een cijfer worden beoordeeld, </w:t>
      </w:r>
      <w:r w:rsidR="00DA7A8C" w:rsidRPr="001E4132">
        <w:rPr>
          <w:rFonts w:ascii="Calibri" w:hAnsi="Calibri" w:cs="Calibri"/>
          <w:sz w:val="22"/>
          <w:szCs w:val="22"/>
          <w:shd w:val="clear" w:color="auto" w:fill="FFFFFF"/>
        </w:rPr>
        <w:t xml:space="preserve">wordt </w:t>
      </w:r>
      <w:r w:rsidR="00DA7A8C" w:rsidRPr="001E4132">
        <w:rPr>
          <w:rFonts w:ascii="Calibri" w:hAnsi="Calibri" w:cs="Calibri"/>
          <w:sz w:val="22"/>
          <w:szCs w:val="22"/>
        </w:rPr>
        <w:t>uitgedrukt in een geheel cijfer uit de reeks 1 tot en met 10</w:t>
      </w:r>
    </w:p>
    <w:p w:rsidR="00DA7A8C" w:rsidRPr="001E4132" w:rsidRDefault="001279C5"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14</w:t>
      </w:r>
      <w:r w:rsidR="00DA7A8C" w:rsidRPr="001E4132">
        <w:rPr>
          <w:rFonts w:ascii="Calibri" w:hAnsi="Calibri" w:cs="Calibri"/>
          <w:sz w:val="22"/>
          <w:szCs w:val="22"/>
        </w:rPr>
        <w:t>.2</w:t>
      </w:r>
      <w:r w:rsidR="00DA7A8C" w:rsidRPr="001E4132">
        <w:rPr>
          <w:rFonts w:ascii="Calibri" w:hAnsi="Calibri" w:cs="Calibri"/>
          <w:sz w:val="22"/>
          <w:szCs w:val="22"/>
        </w:rPr>
        <w:tab/>
        <w:t>Het cijfer van het schoolexamen voor vakken die met een cijfer worden beoordeeld, wordt uitgedrukt in een cijfer uit de reeks van 1 tot en met 10.</w:t>
      </w:r>
    </w:p>
    <w:p w:rsidR="00DA7A8C" w:rsidRPr="001E4132" w:rsidRDefault="001279C5"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14</w:t>
      </w:r>
      <w:r w:rsidR="00DA7A8C" w:rsidRPr="001E4132">
        <w:rPr>
          <w:rFonts w:ascii="Calibri" w:hAnsi="Calibri" w:cs="Calibri"/>
          <w:sz w:val="22"/>
          <w:szCs w:val="22"/>
        </w:rPr>
        <w:t>.3</w:t>
      </w:r>
      <w:r w:rsidR="00DA7A8C" w:rsidRPr="001E4132">
        <w:rPr>
          <w:rFonts w:ascii="Calibri" w:hAnsi="Calibri" w:cs="Calibri"/>
          <w:sz w:val="22"/>
          <w:szCs w:val="22"/>
        </w:rPr>
        <w:tab/>
        <w:t>Indien in een vak tevens centraal examen wordt afgelegd, worden de in het tweede lid genoemde cijfers gebruikt met de daartussen liggende cijfers met 1 decimaal.</w:t>
      </w:r>
    </w:p>
    <w:p w:rsidR="00DA7A8C" w:rsidRPr="001E4132" w:rsidRDefault="001279C5"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14</w:t>
      </w:r>
      <w:r w:rsidR="00DA7A8C" w:rsidRPr="001E4132">
        <w:rPr>
          <w:rFonts w:ascii="Calibri" w:hAnsi="Calibri" w:cs="Calibri"/>
          <w:sz w:val="22"/>
          <w:szCs w:val="22"/>
        </w:rPr>
        <w:t>.4</w:t>
      </w:r>
      <w:r w:rsidR="00DA7A8C" w:rsidRPr="001E4132">
        <w:rPr>
          <w:rFonts w:ascii="Calibri" w:hAnsi="Calibri" w:cs="Calibri"/>
          <w:sz w:val="22"/>
          <w:szCs w:val="22"/>
        </w:rPr>
        <w:tab/>
        <w:t>Het cijfer van een onderdeel van het schoolexamen en van het centraal examen wordt uitgedrukt in een cijfer uit een schaal van cijfers lopende van 1 tot en met 10 met de daartussen liggende cijfers met 1 decimaal.</w:t>
      </w:r>
    </w:p>
    <w:p w:rsidR="00DA7A8C" w:rsidRPr="001E4132" w:rsidRDefault="001279C5"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14</w:t>
      </w:r>
      <w:r w:rsidR="00DA7A8C" w:rsidRPr="001E4132">
        <w:rPr>
          <w:rFonts w:ascii="Calibri" w:hAnsi="Calibri" w:cs="Calibri"/>
          <w:sz w:val="22"/>
          <w:szCs w:val="22"/>
        </w:rPr>
        <w:t>.5</w:t>
      </w:r>
      <w:r w:rsidR="00DA7A8C" w:rsidRPr="001E4132">
        <w:rPr>
          <w:rFonts w:ascii="Calibri" w:hAnsi="Calibri" w:cs="Calibri"/>
          <w:sz w:val="22"/>
          <w:szCs w:val="22"/>
        </w:rPr>
        <w:tab/>
        <w:t>Het eindcijfer van een vak waarin een schoolexamen en een centraal examen wordt afgelegd wordt bepaald op het rekenkundige gemiddelde van het cijfer voor het schoolexamen en het cijfer voor het centraal examen.</w:t>
      </w:r>
    </w:p>
    <w:p w:rsidR="00DA7A8C" w:rsidRPr="001E4132" w:rsidRDefault="001279C5"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14</w:t>
      </w:r>
      <w:r w:rsidR="00DA7A8C" w:rsidRPr="001E4132">
        <w:rPr>
          <w:rFonts w:ascii="Calibri" w:hAnsi="Calibri" w:cs="Calibri"/>
          <w:sz w:val="22"/>
          <w:szCs w:val="22"/>
        </w:rPr>
        <w:t>.6</w:t>
      </w:r>
      <w:r w:rsidR="00DA7A8C" w:rsidRPr="001E4132">
        <w:rPr>
          <w:rFonts w:ascii="Calibri" w:hAnsi="Calibri" w:cs="Calibri"/>
          <w:sz w:val="22"/>
          <w:szCs w:val="22"/>
        </w:rPr>
        <w:tab/>
        <w:t>Het eindcijfer van een vak met alleen een schoolexamen wordt als volgt berekend: het cijfer van het schoolexamen wordt eerst rekenkundig afgerond op één decimaal, vervolgens wordt het eindcijfer bepaald door rekenkundige afronding op een geheel getal. Het combinatiecijfer in de nieuwe tweede fase wordt vervolgens bepaald op het rekenkundig gemiddelde van de vakken die er onderdeel van uitmaken.</w:t>
      </w:r>
      <w:r w:rsidR="00DA7A8C" w:rsidRPr="001E4132">
        <w:rPr>
          <w:rStyle w:val="Voetnootmarkering"/>
          <w:rFonts w:ascii="Calibri" w:hAnsi="Calibri" w:cs="Calibri"/>
          <w:sz w:val="22"/>
          <w:szCs w:val="22"/>
          <w:vertAlign w:val="superscript"/>
        </w:rPr>
        <w:footnoteReference w:id="8"/>
      </w:r>
    </w:p>
    <w:p w:rsidR="00DA7A8C" w:rsidRPr="001E4132" w:rsidRDefault="001279C5" w:rsidP="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lastRenderedPageBreak/>
        <w:t>14</w:t>
      </w:r>
      <w:r w:rsidR="00DA7A8C" w:rsidRPr="001E4132">
        <w:rPr>
          <w:rFonts w:ascii="Calibri" w:hAnsi="Calibri" w:cs="Calibri"/>
          <w:sz w:val="22"/>
          <w:szCs w:val="22"/>
        </w:rPr>
        <w:t>.7</w:t>
      </w:r>
      <w:r w:rsidR="00DA7A8C" w:rsidRPr="001E4132">
        <w:rPr>
          <w:rFonts w:ascii="Calibri" w:hAnsi="Calibri" w:cs="Calibri"/>
          <w:sz w:val="22"/>
          <w:szCs w:val="22"/>
        </w:rPr>
        <w:tab/>
        <w:t>Vakken van het eindexamen die niet met een cijfer worden afgerond, worden beoordeeld met ‘voldoende’of ‘goed’.</w:t>
      </w:r>
      <w:r w:rsidR="00DA7A8C" w:rsidRPr="001E4132">
        <w:rPr>
          <w:rStyle w:val="Voetnootmarkering"/>
          <w:rFonts w:ascii="Calibri" w:hAnsi="Calibri" w:cs="Calibri"/>
          <w:sz w:val="22"/>
          <w:szCs w:val="22"/>
          <w:vertAlign w:val="superscript"/>
        </w:rPr>
        <w:t xml:space="preserve"> </w:t>
      </w:r>
      <w:r w:rsidR="00DA7A8C" w:rsidRPr="001E4132">
        <w:rPr>
          <w:rStyle w:val="Voetnootmarkering"/>
          <w:rFonts w:ascii="Calibri" w:hAnsi="Calibri" w:cs="Calibri"/>
          <w:sz w:val="22"/>
          <w:szCs w:val="22"/>
          <w:vertAlign w:val="superscript"/>
        </w:rPr>
        <w:footnoteReference w:id="9"/>
      </w:r>
    </w:p>
    <w:p w:rsidR="00DA7A8C" w:rsidRPr="001E4132" w:rsidRDefault="00DA7A8C" w:rsidP="003F727F">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b/>
          <w:sz w:val="22"/>
          <w:szCs w:val="22"/>
        </w:rPr>
      </w:pPr>
    </w:p>
    <w:p w:rsidR="00DA7A8C" w:rsidRPr="001E4132" w:rsidRDefault="00DA7A8C" w:rsidP="0055131B">
      <w:pPr>
        <w:pStyle w:val="Kop1"/>
        <w:spacing w:before="0"/>
        <w:rPr>
          <w:rFonts w:ascii="Calibri" w:hAnsi="Calibri" w:cs="Calibri"/>
          <w:color w:val="auto"/>
          <w:sz w:val="22"/>
          <w:szCs w:val="22"/>
        </w:rPr>
      </w:pPr>
      <w:bookmarkStart w:id="49" w:name="_Toc312245946"/>
      <w:bookmarkStart w:id="50" w:name="_Toc312247376"/>
      <w:bookmarkStart w:id="51" w:name="_Toc366075156"/>
      <w:r w:rsidRPr="001E4132">
        <w:rPr>
          <w:rFonts w:ascii="Calibri" w:hAnsi="Calibri" w:cs="Calibri"/>
          <w:color w:val="auto"/>
          <w:sz w:val="22"/>
          <w:szCs w:val="22"/>
        </w:rPr>
        <w:t xml:space="preserve">Artikel </w:t>
      </w:r>
      <w:r w:rsidR="001279C5" w:rsidRPr="001E4132">
        <w:rPr>
          <w:rFonts w:ascii="Calibri" w:hAnsi="Calibri" w:cs="Calibri"/>
          <w:color w:val="auto"/>
          <w:sz w:val="22"/>
          <w:szCs w:val="22"/>
        </w:rPr>
        <w:t>15</w:t>
      </w:r>
      <w:r w:rsidRPr="001E4132">
        <w:rPr>
          <w:rFonts w:ascii="Calibri" w:hAnsi="Calibri" w:cs="Calibri"/>
          <w:color w:val="auto"/>
          <w:sz w:val="22"/>
          <w:szCs w:val="22"/>
        </w:rPr>
        <w:t xml:space="preserve"> - Bewaren van het werk</w:t>
      </w:r>
      <w:bookmarkEnd w:id="49"/>
      <w:bookmarkEnd w:id="50"/>
      <w:bookmarkEnd w:id="51"/>
    </w:p>
    <w:p w:rsidR="00DA7A8C" w:rsidRPr="001E4132" w:rsidRDefault="001279C5" w:rsidP="003F727F">
      <w:pPr>
        <w:tabs>
          <w:tab w:val="left" w:pos="-1233"/>
          <w:tab w:val="left" w:pos="-848"/>
          <w:tab w:val="left" w:pos="-282"/>
          <w:tab w:val="left" w:pos="567"/>
          <w:tab w:val="left" w:pos="1417"/>
          <w:tab w:val="left" w:pos="1701"/>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15</w:t>
      </w:r>
      <w:r w:rsidR="00DA7A8C" w:rsidRPr="001E4132">
        <w:rPr>
          <w:rFonts w:ascii="Calibri" w:hAnsi="Calibri" w:cs="Calibri"/>
          <w:sz w:val="22"/>
          <w:szCs w:val="22"/>
        </w:rPr>
        <w:t>.1</w:t>
      </w:r>
      <w:r w:rsidR="00DA7A8C" w:rsidRPr="001E4132">
        <w:rPr>
          <w:rFonts w:ascii="Calibri" w:hAnsi="Calibri" w:cs="Calibri"/>
          <w:sz w:val="22"/>
          <w:szCs w:val="22"/>
        </w:rPr>
        <w:tab/>
        <w:t>Van alle toetsen en praktische opdrachten worden gemaakt werk, opgaven, beoordelingsnormen, geluidsopnamen en protocol</w:t>
      </w:r>
      <w:r w:rsidR="00DA7A8C" w:rsidRPr="001E4132">
        <w:rPr>
          <w:rFonts w:ascii="Calibri" w:hAnsi="Calibri" w:cs="Calibri"/>
          <w:sz w:val="22"/>
          <w:szCs w:val="22"/>
        </w:rPr>
        <w:softHyphen/>
        <w:t>len, evenals het verslag van het profielwerkstuk, op school bewaard tot 6 maanden nadat de uitslag van het examenonderdeel bekend is gemaakt.</w:t>
      </w:r>
    </w:p>
    <w:p w:rsidR="00DA7A8C" w:rsidRPr="001E4132" w:rsidRDefault="001279C5" w:rsidP="003F727F">
      <w:pPr>
        <w:tabs>
          <w:tab w:val="left" w:pos="-1233"/>
          <w:tab w:val="left" w:pos="-848"/>
          <w:tab w:val="left" w:pos="-282"/>
          <w:tab w:val="left" w:pos="567"/>
          <w:tab w:val="left" w:pos="113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15</w:t>
      </w:r>
      <w:r w:rsidR="00DA7A8C" w:rsidRPr="001E4132">
        <w:rPr>
          <w:rFonts w:ascii="Calibri" w:hAnsi="Calibri" w:cs="Calibri"/>
          <w:sz w:val="22"/>
          <w:szCs w:val="22"/>
        </w:rPr>
        <w:t>.2</w:t>
      </w:r>
      <w:r w:rsidR="00DA7A8C" w:rsidRPr="001E4132">
        <w:rPr>
          <w:rFonts w:ascii="Calibri" w:hAnsi="Calibri" w:cs="Calibri"/>
          <w:sz w:val="22"/>
          <w:szCs w:val="22"/>
        </w:rPr>
        <w:tab/>
        <w:t>Op voldoende niveau afgeronde handelingsdelen worden aan de kandidaat teruggeven zodra zij zijn opgenomen in de administratie van de kandidaat en van de school.</w:t>
      </w:r>
    </w:p>
    <w:p w:rsidR="00DA7A8C" w:rsidRPr="001E4132" w:rsidRDefault="00DA7A8C" w:rsidP="003F727F">
      <w:pPr>
        <w:tabs>
          <w:tab w:val="left" w:pos="-1233"/>
          <w:tab w:val="left" w:pos="-848"/>
          <w:tab w:val="left" w:pos="-282"/>
          <w:tab w:val="left" w:pos="567"/>
          <w:tab w:val="left" w:pos="1134"/>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p>
    <w:p w:rsidR="00DA7A8C" w:rsidRPr="001E4132" w:rsidRDefault="00DA7A8C" w:rsidP="0055131B">
      <w:pPr>
        <w:pStyle w:val="Kop1"/>
        <w:spacing w:before="0"/>
        <w:rPr>
          <w:rFonts w:ascii="Calibri" w:hAnsi="Calibri" w:cs="Calibri"/>
          <w:color w:val="auto"/>
          <w:sz w:val="22"/>
          <w:szCs w:val="22"/>
        </w:rPr>
      </w:pPr>
      <w:bookmarkStart w:id="52" w:name="_Toc312245947"/>
      <w:bookmarkStart w:id="53" w:name="_Toc312247377"/>
      <w:bookmarkStart w:id="54" w:name="_Toc366075157"/>
      <w:r w:rsidRPr="001E4132">
        <w:rPr>
          <w:rFonts w:ascii="Calibri" w:hAnsi="Calibri" w:cs="Calibri"/>
          <w:color w:val="auto"/>
          <w:sz w:val="22"/>
          <w:szCs w:val="22"/>
        </w:rPr>
        <w:t xml:space="preserve">Artikel </w:t>
      </w:r>
      <w:r w:rsidR="001279C5" w:rsidRPr="001E4132">
        <w:rPr>
          <w:rFonts w:ascii="Calibri" w:hAnsi="Calibri" w:cs="Calibri"/>
          <w:color w:val="auto"/>
          <w:sz w:val="22"/>
          <w:szCs w:val="22"/>
        </w:rPr>
        <w:t>16</w:t>
      </w:r>
      <w:r w:rsidRPr="001E4132">
        <w:rPr>
          <w:rFonts w:ascii="Calibri" w:hAnsi="Calibri" w:cs="Calibri"/>
          <w:color w:val="auto"/>
          <w:sz w:val="22"/>
          <w:szCs w:val="22"/>
        </w:rPr>
        <w:t xml:space="preserve"> - Bekendmaking van resultaten</w:t>
      </w:r>
      <w:bookmarkEnd w:id="52"/>
      <w:bookmarkEnd w:id="53"/>
      <w:bookmarkEnd w:id="54"/>
      <w:r w:rsidRPr="001E4132">
        <w:rPr>
          <w:rFonts w:ascii="Calibri" w:hAnsi="Calibri" w:cs="Calibri"/>
          <w:color w:val="auto"/>
          <w:sz w:val="22"/>
          <w:szCs w:val="22"/>
        </w:rPr>
        <w:t xml:space="preserve"> </w:t>
      </w:r>
    </w:p>
    <w:p w:rsidR="00EE41E2" w:rsidRPr="001E4132" w:rsidRDefault="00DA7A8C" w:rsidP="00EE41E2">
      <w:pPr>
        <w:pStyle w:val="Lijstalinea"/>
        <w:numPr>
          <w:ilvl w:val="1"/>
          <w:numId w:val="12"/>
        </w:num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De examinator deelt de beoordeling van examenonderdelen zo spoedig mogelijk mee aan de kandidaat, doch uiterlijk binnen vier weken na afname van de toets. Voor de praktische opdrachten geldt een termijn van zes weken.</w:t>
      </w:r>
      <w:r w:rsidR="00267C69" w:rsidRPr="001E4132">
        <w:rPr>
          <w:rFonts w:ascii="Calibri" w:hAnsi="Calibri" w:cs="Calibri"/>
          <w:sz w:val="22"/>
          <w:szCs w:val="22"/>
        </w:rPr>
        <w:t xml:space="preserve"> </w:t>
      </w:r>
      <w:r w:rsidRPr="001E4132">
        <w:rPr>
          <w:rFonts w:ascii="Calibri" w:hAnsi="Calibri" w:cs="Calibri"/>
          <w:sz w:val="22"/>
          <w:szCs w:val="22"/>
        </w:rPr>
        <w:t>De examinator publiceert de cijfers van toetsen en praktische opdrachten in het digitale  schooladministratieprogramma</w:t>
      </w:r>
      <w:r w:rsidR="00EE41E2" w:rsidRPr="001E4132">
        <w:rPr>
          <w:rFonts w:ascii="Calibri" w:hAnsi="Calibri" w:cs="Calibri"/>
          <w:sz w:val="22"/>
          <w:szCs w:val="22"/>
        </w:rPr>
        <w:t>.</w:t>
      </w:r>
    </w:p>
    <w:p w:rsidR="00DA7A8C" w:rsidRPr="001E4132" w:rsidRDefault="00DA7A8C" w:rsidP="00EE41E2">
      <w:pPr>
        <w:pStyle w:val="Lijstalinea"/>
        <w:numPr>
          <w:ilvl w:val="1"/>
          <w:numId w:val="12"/>
        </w:num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Voor de aanvang van het centraal examen maakt de rector aan de kandidaat bekend, voor zover van toepassing:</w:t>
      </w:r>
    </w:p>
    <w:p w:rsidR="00DA7A8C" w:rsidRPr="001E4132" w:rsidRDefault="00DA7A8C" w:rsidP="00EE41E2">
      <w:pPr>
        <w:numPr>
          <w:ilvl w:val="0"/>
          <w:numId w:val="3"/>
        </w:num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firstLine="0"/>
        <w:rPr>
          <w:rFonts w:ascii="Calibri" w:hAnsi="Calibri" w:cs="Calibri"/>
          <w:sz w:val="22"/>
          <w:szCs w:val="22"/>
        </w:rPr>
      </w:pPr>
      <w:r w:rsidRPr="001E4132">
        <w:rPr>
          <w:rFonts w:ascii="Calibri" w:hAnsi="Calibri" w:cs="Calibri"/>
          <w:sz w:val="22"/>
          <w:szCs w:val="22"/>
        </w:rPr>
        <w:t>welke cijfers hij heeft behaald voor het schoolexamen;</w:t>
      </w:r>
    </w:p>
    <w:p w:rsidR="00DA7A8C" w:rsidRPr="001E4132" w:rsidRDefault="00DA7A8C" w:rsidP="00EE41E2">
      <w:pPr>
        <w:numPr>
          <w:ilvl w:val="0"/>
          <w:numId w:val="3"/>
        </w:num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firstLine="0"/>
        <w:rPr>
          <w:rFonts w:ascii="Calibri" w:hAnsi="Calibri" w:cs="Calibri"/>
          <w:sz w:val="22"/>
          <w:szCs w:val="22"/>
        </w:rPr>
      </w:pPr>
      <w:r w:rsidRPr="001E4132">
        <w:rPr>
          <w:rFonts w:ascii="Calibri" w:hAnsi="Calibri" w:cs="Calibri"/>
          <w:sz w:val="22"/>
          <w:szCs w:val="22"/>
        </w:rPr>
        <w:t>de beoordeling van de vakken waarvoor geen cijfer wordt vastgesteld, en</w:t>
      </w:r>
    </w:p>
    <w:p w:rsidR="00EE41E2" w:rsidRPr="001E4132" w:rsidRDefault="00DA7A8C" w:rsidP="00EE41E2">
      <w:pPr>
        <w:numPr>
          <w:ilvl w:val="0"/>
          <w:numId w:val="3"/>
        </w:num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firstLine="0"/>
        <w:rPr>
          <w:rFonts w:ascii="Calibri" w:hAnsi="Calibri" w:cs="Calibri"/>
          <w:sz w:val="22"/>
          <w:szCs w:val="22"/>
        </w:rPr>
      </w:pPr>
      <w:r w:rsidRPr="001E4132">
        <w:rPr>
          <w:rFonts w:ascii="Calibri" w:hAnsi="Calibri" w:cs="Calibri"/>
          <w:sz w:val="22"/>
          <w:szCs w:val="22"/>
        </w:rPr>
        <w:t xml:space="preserve">de beoordeling van het profielwerkstuk. </w:t>
      </w:r>
    </w:p>
    <w:p w:rsidR="00DA7A8C" w:rsidRPr="001E4132" w:rsidRDefault="00DA7A8C" w:rsidP="00EE41E2">
      <w:pPr>
        <w:numPr>
          <w:ilvl w:val="1"/>
          <w:numId w:val="12"/>
        </w:num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Na de bekendmaking van de definitieve resultaten van de schoolexamens controleert de leerling zorgvuldig de verstrekte gegevens en meldt in voorkomende gevallen schriftelijk en in persoon aan de rector eventuele onjuistheden. De uiterste termijn waarop een dergelijke melding in behandeling wordt genomen is één werkdag voor toezending van de gegevens aan de inspectie van het onderwijs.</w:t>
      </w:r>
    </w:p>
    <w:p w:rsidR="00DA7A8C" w:rsidRPr="001E4132" w:rsidRDefault="00DA7A8C" w:rsidP="003F727F">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p>
    <w:p w:rsidR="00DA7A8C" w:rsidRPr="001E4132" w:rsidRDefault="00DA7A8C" w:rsidP="0055131B">
      <w:pPr>
        <w:pStyle w:val="Kop1"/>
        <w:spacing w:before="0"/>
        <w:rPr>
          <w:rFonts w:ascii="Calibri" w:hAnsi="Calibri" w:cs="Calibri"/>
          <w:color w:val="auto"/>
          <w:sz w:val="22"/>
          <w:szCs w:val="22"/>
        </w:rPr>
      </w:pPr>
      <w:bookmarkStart w:id="55" w:name="_Toc312245948"/>
      <w:bookmarkStart w:id="56" w:name="_Toc312247378"/>
      <w:bookmarkStart w:id="57" w:name="_Toc366075158"/>
      <w:r w:rsidRPr="001E4132">
        <w:rPr>
          <w:rFonts w:ascii="Calibri" w:hAnsi="Calibri" w:cs="Calibri"/>
          <w:color w:val="auto"/>
          <w:sz w:val="22"/>
          <w:szCs w:val="22"/>
        </w:rPr>
        <w:t xml:space="preserve">Artikel </w:t>
      </w:r>
      <w:r w:rsidR="001279C5" w:rsidRPr="001E4132">
        <w:rPr>
          <w:rFonts w:ascii="Calibri" w:hAnsi="Calibri" w:cs="Calibri"/>
          <w:color w:val="auto"/>
          <w:sz w:val="22"/>
          <w:szCs w:val="22"/>
        </w:rPr>
        <w:t>17</w:t>
      </w:r>
      <w:r w:rsidRPr="001E4132">
        <w:rPr>
          <w:rFonts w:ascii="Calibri" w:hAnsi="Calibri" w:cs="Calibri"/>
          <w:color w:val="auto"/>
          <w:sz w:val="22"/>
          <w:szCs w:val="22"/>
        </w:rPr>
        <w:t xml:space="preserve"> - Bevordering en doubleren</w:t>
      </w:r>
      <w:bookmarkEnd w:id="55"/>
      <w:bookmarkEnd w:id="56"/>
      <w:bookmarkEnd w:id="57"/>
    </w:p>
    <w:p w:rsidR="00DA7A8C" w:rsidRPr="001E4132" w:rsidRDefault="001279C5" w:rsidP="003F727F">
      <w:pPr>
        <w:tabs>
          <w:tab w:val="left" w:pos="-1233"/>
          <w:tab w:val="left" w:pos="-848"/>
          <w:tab w:val="left" w:pos="-282"/>
          <w:tab w:val="left" w:pos="567"/>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17</w:t>
      </w:r>
      <w:r w:rsidR="00DA7A8C" w:rsidRPr="001E4132">
        <w:rPr>
          <w:rFonts w:ascii="Calibri" w:hAnsi="Calibri" w:cs="Calibri"/>
          <w:sz w:val="22"/>
          <w:szCs w:val="22"/>
        </w:rPr>
        <w:t>.1</w:t>
      </w:r>
      <w:r w:rsidR="00DA7A8C" w:rsidRPr="001E4132">
        <w:rPr>
          <w:rFonts w:ascii="Calibri" w:hAnsi="Calibri" w:cs="Calibri"/>
          <w:sz w:val="22"/>
          <w:szCs w:val="22"/>
        </w:rPr>
        <w:tab/>
        <w:t>Op het eind van een schooljaar neemt de docentenvergadering de beslissing of de kandidaat al dan niet bevorderd wordt naar een volgend leerjaar.</w:t>
      </w:r>
    </w:p>
    <w:p w:rsidR="00EE41E2" w:rsidRPr="001E4132" w:rsidRDefault="001279C5" w:rsidP="003F727F">
      <w:pPr>
        <w:tabs>
          <w:tab w:val="left" w:pos="-1233"/>
          <w:tab w:val="left" w:pos="-848"/>
          <w:tab w:val="left" w:pos="-282"/>
          <w:tab w:val="left" w:pos="567"/>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17</w:t>
      </w:r>
      <w:r w:rsidR="00DA7A8C" w:rsidRPr="001E4132">
        <w:rPr>
          <w:rFonts w:ascii="Calibri" w:hAnsi="Calibri" w:cs="Calibri"/>
          <w:sz w:val="22"/>
          <w:szCs w:val="22"/>
        </w:rPr>
        <w:t>.2</w:t>
      </w:r>
      <w:r w:rsidR="00DA7A8C" w:rsidRPr="001E4132">
        <w:rPr>
          <w:rFonts w:ascii="Calibri" w:hAnsi="Calibri" w:cs="Calibri"/>
          <w:sz w:val="22"/>
          <w:szCs w:val="22"/>
        </w:rPr>
        <w:tab/>
        <w:t>Handelingsdelen die door de kandidaat op voldoende niveau zijn afgerond worden in het geval van doubleren niet overgedaan.</w:t>
      </w:r>
    </w:p>
    <w:p w:rsidR="00EE41E2" w:rsidRPr="001E4132" w:rsidRDefault="001279C5" w:rsidP="003F727F">
      <w:pPr>
        <w:tabs>
          <w:tab w:val="left" w:pos="-1233"/>
          <w:tab w:val="left" w:pos="-848"/>
          <w:tab w:val="left" w:pos="-282"/>
          <w:tab w:val="left" w:pos="567"/>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17</w:t>
      </w:r>
      <w:r w:rsidR="00EE41E2" w:rsidRPr="001E4132">
        <w:rPr>
          <w:rFonts w:ascii="Calibri" w:hAnsi="Calibri" w:cs="Calibri"/>
          <w:sz w:val="22"/>
          <w:szCs w:val="22"/>
        </w:rPr>
        <w:t>.3</w:t>
      </w:r>
      <w:r w:rsidR="00EE41E2" w:rsidRPr="001E4132">
        <w:rPr>
          <w:rFonts w:ascii="Calibri" w:hAnsi="Calibri" w:cs="Calibri"/>
          <w:sz w:val="22"/>
          <w:szCs w:val="22"/>
        </w:rPr>
        <w:tab/>
      </w:r>
      <w:r w:rsidR="00DA7A8C" w:rsidRPr="001E4132">
        <w:rPr>
          <w:rFonts w:ascii="Calibri" w:hAnsi="Calibri" w:cs="Calibri"/>
          <w:sz w:val="22"/>
          <w:szCs w:val="22"/>
        </w:rPr>
        <w:t>Op het eind van het doubleerjaar neemt de docentenvergadering de beslissing of de kandidaat al dan niet bevorderd wordt naar een volgend leerjaar met inachtneming van het bepaalde in lid 4.</w:t>
      </w:r>
    </w:p>
    <w:p w:rsidR="00DA7A8C" w:rsidRPr="001E4132" w:rsidRDefault="001279C5" w:rsidP="003F727F">
      <w:pPr>
        <w:tabs>
          <w:tab w:val="left" w:pos="-1233"/>
          <w:tab w:val="left" w:pos="-848"/>
          <w:tab w:val="left" w:pos="-282"/>
          <w:tab w:val="left" w:pos="567"/>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17</w:t>
      </w:r>
      <w:r w:rsidR="00EE41E2" w:rsidRPr="001E4132">
        <w:rPr>
          <w:rFonts w:ascii="Calibri" w:hAnsi="Calibri" w:cs="Calibri"/>
          <w:sz w:val="22"/>
          <w:szCs w:val="22"/>
        </w:rPr>
        <w:t>.4</w:t>
      </w:r>
      <w:r w:rsidR="00EE41E2" w:rsidRPr="001E4132">
        <w:rPr>
          <w:rFonts w:ascii="Calibri" w:hAnsi="Calibri" w:cs="Calibri"/>
          <w:sz w:val="22"/>
          <w:szCs w:val="22"/>
        </w:rPr>
        <w:tab/>
      </w:r>
      <w:r w:rsidR="00DA7A8C" w:rsidRPr="001E4132">
        <w:rPr>
          <w:rFonts w:ascii="Calibri" w:hAnsi="Calibri" w:cs="Calibri"/>
          <w:sz w:val="22"/>
          <w:szCs w:val="22"/>
        </w:rPr>
        <w:t>Een vak dat door de kandidaat is afgerond met een eindcijfer 6 of hoger, wordt in het geval van doubleren niet overgedaan. Indien mogelijk binnen de schoolorganisatie wordt het desbetreffende vak vervangen door onderwijs in een vak van een hoger leerjaar.</w:t>
      </w:r>
    </w:p>
    <w:p w:rsidR="00DA7A8C" w:rsidRPr="001E4132" w:rsidRDefault="001279C5" w:rsidP="003F727F">
      <w:pPr>
        <w:tabs>
          <w:tab w:val="left" w:pos="-1233"/>
          <w:tab w:val="left" w:pos="-848"/>
          <w:tab w:val="left" w:pos="-282"/>
          <w:tab w:val="left" w:pos="567"/>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17</w:t>
      </w:r>
      <w:r w:rsidR="00DA7A8C" w:rsidRPr="001E4132">
        <w:rPr>
          <w:rFonts w:ascii="Calibri" w:hAnsi="Calibri" w:cs="Calibri"/>
          <w:sz w:val="22"/>
          <w:szCs w:val="22"/>
        </w:rPr>
        <w:t>.5</w:t>
      </w:r>
      <w:r w:rsidR="00DA7A8C" w:rsidRPr="001E4132">
        <w:rPr>
          <w:rFonts w:ascii="Calibri" w:hAnsi="Calibri" w:cs="Calibri"/>
          <w:sz w:val="22"/>
          <w:szCs w:val="22"/>
        </w:rPr>
        <w:tab/>
        <w:t xml:space="preserve">De kandidaat die doubleert doet opnieuw examen in de examenonderdelen die met een cijfer lager dan 6,0 zijn beoordeeld, tenzij het vak met een eindcijfer 6 of hoger is afgerond. Het hoogste van de cijfers behaald bij het in eerste en tweede instantie afgelegde examenonderdeel geldt als definitief cijfer voor het betreffende examenonderdeel. </w:t>
      </w:r>
    </w:p>
    <w:p w:rsidR="00DA7A8C" w:rsidRPr="001E4132" w:rsidRDefault="001279C5" w:rsidP="003F727F">
      <w:pPr>
        <w:tabs>
          <w:tab w:val="left" w:pos="-1233"/>
          <w:tab w:val="left" w:pos="-848"/>
          <w:tab w:val="left" w:pos="-282"/>
          <w:tab w:val="left" w:pos="567"/>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17</w:t>
      </w:r>
      <w:r w:rsidR="00DA7A8C" w:rsidRPr="001E4132">
        <w:rPr>
          <w:rFonts w:ascii="Calibri" w:hAnsi="Calibri" w:cs="Calibri"/>
          <w:sz w:val="22"/>
          <w:szCs w:val="22"/>
        </w:rPr>
        <w:t>.6</w:t>
      </w:r>
      <w:r w:rsidR="00DA7A8C" w:rsidRPr="001E4132">
        <w:rPr>
          <w:rFonts w:ascii="Calibri" w:hAnsi="Calibri" w:cs="Calibri"/>
          <w:sz w:val="22"/>
          <w:szCs w:val="22"/>
        </w:rPr>
        <w:tab/>
        <w:t xml:space="preserve">De kandidaat die doubleert mag op diens verzoek opnieuw examen doen in examenonderdelen (van vakken) die in het jaar voorafgaande aan het doubleerjaar met een cijfer van 6,0 of hoger zijn beoordeeld. Het laatste van de cijfers behaald bij het in eerste en tweede instantie afgelegde examenonderdeel geldt als definitief cijfer voor het betreffende examenonderdeel. </w:t>
      </w:r>
    </w:p>
    <w:p w:rsidR="00DA7A8C" w:rsidRPr="001E4132" w:rsidRDefault="00DA7A8C" w:rsidP="003F727F">
      <w:pPr>
        <w:tabs>
          <w:tab w:val="left" w:pos="-1233"/>
          <w:tab w:val="left" w:pos="-848"/>
          <w:tab w:val="left" w:pos="-282"/>
          <w:tab w:val="left" w:pos="567"/>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ab/>
        <w:t>De kandidaat kan een eenmaal ingediend verzoek niet intrekken. Wel kan de rector de kandidaat ontheffen van de verplichting om een betreffend examenonderdeel af te leggen vóór de aanvang daarvan. Een verzoek daartoe dient uiterlijk vier weken van tevoren te worden ingediend. Later ingediende verzoeken zijn niet ontvankelijk, tenzij zich nieuwe feiten hebben voorgedaan, die reden voor ontheffing kunnen zijn.</w:t>
      </w:r>
    </w:p>
    <w:p w:rsidR="00DA7A8C" w:rsidRPr="001E4132" w:rsidRDefault="001279C5" w:rsidP="003F727F">
      <w:pPr>
        <w:tabs>
          <w:tab w:val="left" w:pos="-1233"/>
          <w:tab w:val="left" w:pos="-848"/>
          <w:tab w:val="left" w:pos="-282"/>
          <w:tab w:val="left" w:pos="567"/>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lastRenderedPageBreak/>
        <w:t>17</w:t>
      </w:r>
      <w:r w:rsidR="00DA7A8C" w:rsidRPr="001E4132">
        <w:rPr>
          <w:rFonts w:ascii="Calibri" w:hAnsi="Calibri" w:cs="Calibri"/>
          <w:sz w:val="22"/>
          <w:szCs w:val="22"/>
        </w:rPr>
        <w:t>.7</w:t>
      </w:r>
      <w:r w:rsidR="00DA7A8C" w:rsidRPr="001E4132">
        <w:rPr>
          <w:rFonts w:ascii="Calibri" w:hAnsi="Calibri" w:cs="Calibri"/>
          <w:sz w:val="22"/>
          <w:szCs w:val="22"/>
        </w:rPr>
        <w:tab/>
        <w:t xml:space="preserve">De kandidaat die doubleert </w:t>
      </w:r>
      <w:r w:rsidR="000D46A5" w:rsidRPr="001E4132">
        <w:rPr>
          <w:rFonts w:ascii="Calibri" w:hAnsi="Calibri" w:cs="Calibri"/>
          <w:sz w:val="22"/>
          <w:szCs w:val="22"/>
        </w:rPr>
        <w:t xml:space="preserve">heeft </w:t>
      </w:r>
      <w:r w:rsidR="00DA7A8C" w:rsidRPr="001E4132">
        <w:rPr>
          <w:rFonts w:ascii="Calibri" w:hAnsi="Calibri" w:cs="Calibri"/>
          <w:sz w:val="22"/>
          <w:szCs w:val="22"/>
        </w:rPr>
        <w:t>In het doubleerjaar opnieuw recht op herkansing van examenonderdelen zoals behorend bij het betreffende leerjaar.</w:t>
      </w:r>
    </w:p>
    <w:p w:rsidR="00DA7A8C" w:rsidRPr="001E4132" w:rsidRDefault="001279C5" w:rsidP="003F727F">
      <w:pPr>
        <w:tabs>
          <w:tab w:val="left" w:pos="-1233"/>
          <w:tab w:val="left" w:pos="-848"/>
          <w:tab w:val="left" w:pos="-282"/>
          <w:tab w:val="left" w:pos="567"/>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17</w:t>
      </w:r>
      <w:r w:rsidR="00DA7A8C" w:rsidRPr="001E4132">
        <w:rPr>
          <w:rFonts w:ascii="Calibri" w:hAnsi="Calibri" w:cs="Calibri"/>
          <w:sz w:val="22"/>
          <w:szCs w:val="22"/>
        </w:rPr>
        <w:t>.8</w:t>
      </w:r>
      <w:r w:rsidR="00DA7A8C" w:rsidRPr="001E4132">
        <w:rPr>
          <w:rFonts w:ascii="Calibri" w:hAnsi="Calibri" w:cs="Calibri"/>
          <w:sz w:val="22"/>
          <w:szCs w:val="22"/>
        </w:rPr>
        <w:tab/>
        <w:t>De kandidaat die voor het eindexamen is gezakt wordt voor zover het in dit artikel schoolexamens betreft beschouwd als een kandidaat die doubleert. Centrale examens worden door een kandidaat altijd overgedaan, ongeacht het behaalde resultaat.</w:t>
      </w:r>
    </w:p>
    <w:p w:rsidR="00DA7A8C" w:rsidRPr="001E4132" w:rsidRDefault="00DA7A8C" w:rsidP="003F727F">
      <w:pPr>
        <w:tabs>
          <w:tab w:val="left" w:pos="-1233"/>
          <w:tab w:val="left" w:pos="-848"/>
          <w:tab w:val="left" w:pos="-282"/>
          <w:tab w:val="left" w:pos="567"/>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b/>
          <w:sz w:val="22"/>
          <w:szCs w:val="22"/>
        </w:rPr>
      </w:pPr>
    </w:p>
    <w:p w:rsidR="00DA7A8C" w:rsidRPr="001E4132" w:rsidRDefault="00DA7A8C" w:rsidP="0055131B">
      <w:pPr>
        <w:pStyle w:val="Kop1"/>
        <w:spacing w:before="0"/>
        <w:rPr>
          <w:rFonts w:ascii="Calibri" w:hAnsi="Calibri" w:cs="Calibri"/>
          <w:color w:val="auto"/>
          <w:sz w:val="22"/>
          <w:szCs w:val="22"/>
        </w:rPr>
      </w:pPr>
      <w:bookmarkStart w:id="58" w:name="_Toc312245949"/>
      <w:bookmarkStart w:id="59" w:name="_Toc312247379"/>
      <w:bookmarkStart w:id="60" w:name="_Toc366075159"/>
      <w:r w:rsidRPr="001E4132">
        <w:rPr>
          <w:rFonts w:ascii="Calibri" w:hAnsi="Calibri" w:cs="Calibri"/>
          <w:color w:val="auto"/>
          <w:sz w:val="22"/>
          <w:szCs w:val="22"/>
        </w:rPr>
        <w:t xml:space="preserve">Artikel </w:t>
      </w:r>
      <w:r w:rsidR="001279C5" w:rsidRPr="001E4132">
        <w:rPr>
          <w:rFonts w:ascii="Calibri" w:hAnsi="Calibri" w:cs="Calibri"/>
          <w:color w:val="auto"/>
          <w:sz w:val="22"/>
          <w:szCs w:val="22"/>
        </w:rPr>
        <w:t>18</w:t>
      </w:r>
      <w:r w:rsidRPr="001E4132">
        <w:rPr>
          <w:rFonts w:ascii="Calibri" w:hAnsi="Calibri" w:cs="Calibri"/>
          <w:color w:val="auto"/>
          <w:sz w:val="22"/>
          <w:szCs w:val="22"/>
        </w:rPr>
        <w:t xml:space="preserve"> - Herexamen</w:t>
      </w:r>
      <w:bookmarkEnd w:id="58"/>
      <w:bookmarkEnd w:id="59"/>
      <w:bookmarkEnd w:id="60"/>
    </w:p>
    <w:p w:rsidR="00DA7A8C" w:rsidRPr="001E4132" w:rsidRDefault="001279C5" w:rsidP="003F727F">
      <w:p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18</w:t>
      </w:r>
      <w:r w:rsidR="00DA7A8C" w:rsidRPr="001E4132">
        <w:rPr>
          <w:rFonts w:ascii="Calibri" w:hAnsi="Calibri" w:cs="Calibri"/>
          <w:sz w:val="22"/>
          <w:szCs w:val="22"/>
        </w:rPr>
        <w:t>.1</w:t>
      </w:r>
      <w:r w:rsidR="00DA7A8C" w:rsidRPr="001E4132">
        <w:rPr>
          <w:rFonts w:ascii="Calibri" w:hAnsi="Calibri" w:cs="Calibri"/>
          <w:sz w:val="22"/>
          <w:szCs w:val="22"/>
        </w:rPr>
        <w:tab/>
        <w:t>De kandidaat kan voor hooguit één vak waarin alleen een schoolexamen wordt afgelegd, het schoolexamen opnieuw afleggen, indien hij voor dat vak een eindcijfer heeft behaald lager dan 6.</w:t>
      </w:r>
      <w:r w:rsidR="00DA7A8C" w:rsidRPr="001E4132">
        <w:rPr>
          <w:rStyle w:val="Voetnootmarkering"/>
          <w:rFonts w:ascii="Calibri" w:hAnsi="Calibri" w:cs="Calibri"/>
          <w:sz w:val="22"/>
          <w:szCs w:val="22"/>
          <w:vertAlign w:val="superscript"/>
        </w:rPr>
        <w:footnoteReference w:id="10"/>
      </w:r>
      <w:r w:rsidR="00DA7A8C" w:rsidRPr="001E4132">
        <w:rPr>
          <w:rFonts w:ascii="Calibri" w:hAnsi="Calibri" w:cs="Calibri"/>
          <w:sz w:val="22"/>
          <w:szCs w:val="22"/>
        </w:rPr>
        <w:t xml:space="preserve"> Indien het vak onderdeel uitmaakt van het combinatiecijfer</w:t>
      </w:r>
      <w:r w:rsidR="00DA7A8C" w:rsidRPr="001E4132">
        <w:rPr>
          <w:rStyle w:val="Voetnootmarkering"/>
          <w:rFonts w:ascii="Calibri" w:hAnsi="Calibri" w:cs="Calibri"/>
          <w:sz w:val="22"/>
          <w:szCs w:val="22"/>
          <w:vertAlign w:val="superscript"/>
        </w:rPr>
        <w:footnoteReference w:id="11"/>
      </w:r>
      <w:r w:rsidR="00DA7A8C" w:rsidRPr="001E4132">
        <w:rPr>
          <w:rFonts w:ascii="Calibri" w:hAnsi="Calibri" w:cs="Calibri"/>
          <w:sz w:val="22"/>
          <w:szCs w:val="22"/>
        </w:rPr>
        <w:t xml:space="preserve">, dient ook het combinatiecijfer lager dan 6 te zijn. </w:t>
      </w:r>
    </w:p>
    <w:p w:rsidR="00DA7A8C" w:rsidRPr="001E4132" w:rsidRDefault="001279C5" w:rsidP="003F727F">
      <w:p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18</w:t>
      </w:r>
      <w:r w:rsidR="00DA7A8C" w:rsidRPr="001E4132">
        <w:rPr>
          <w:rFonts w:ascii="Calibri" w:hAnsi="Calibri" w:cs="Calibri"/>
          <w:sz w:val="22"/>
          <w:szCs w:val="22"/>
        </w:rPr>
        <w:t>.2</w:t>
      </w:r>
      <w:r w:rsidR="00DA7A8C" w:rsidRPr="001E4132">
        <w:rPr>
          <w:rFonts w:ascii="Calibri" w:hAnsi="Calibri" w:cs="Calibri"/>
          <w:sz w:val="22"/>
          <w:szCs w:val="22"/>
        </w:rPr>
        <w:tab/>
        <w:t>Het herexamen omvat door de rector aangegeven onderdelen van het examenprogramma.</w:t>
      </w:r>
    </w:p>
    <w:p w:rsidR="00DA7A8C" w:rsidRPr="001E4132" w:rsidRDefault="001279C5" w:rsidP="003F727F">
      <w:p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18</w:t>
      </w:r>
      <w:r w:rsidR="00DA7A8C" w:rsidRPr="001E4132">
        <w:rPr>
          <w:rFonts w:ascii="Calibri" w:hAnsi="Calibri" w:cs="Calibri"/>
          <w:sz w:val="22"/>
          <w:szCs w:val="22"/>
        </w:rPr>
        <w:t>.3</w:t>
      </w:r>
      <w:r w:rsidR="00DA7A8C" w:rsidRPr="001E4132">
        <w:rPr>
          <w:rFonts w:ascii="Calibri" w:hAnsi="Calibri" w:cs="Calibri"/>
          <w:sz w:val="22"/>
          <w:szCs w:val="22"/>
        </w:rPr>
        <w:tab/>
        <w:t>De rector bepaalt hoe het cijfer van het herexamen wordt bepaald, waarbij de cijfers van de eerder afgelegde examenonderdelen van het betreffende vak worden betrokken voor zover die betrekking hebben op niet tot het herexamen behorende examenonderdelen.</w:t>
      </w:r>
    </w:p>
    <w:p w:rsidR="00DA7A8C" w:rsidRPr="001E4132" w:rsidRDefault="001279C5" w:rsidP="003F727F">
      <w:p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18</w:t>
      </w:r>
      <w:r w:rsidR="00DA7A8C" w:rsidRPr="001E4132">
        <w:rPr>
          <w:rFonts w:ascii="Calibri" w:hAnsi="Calibri" w:cs="Calibri"/>
          <w:sz w:val="22"/>
          <w:szCs w:val="22"/>
        </w:rPr>
        <w:t>.4</w:t>
      </w:r>
      <w:r w:rsidR="00DA7A8C" w:rsidRPr="001E4132">
        <w:rPr>
          <w:rFonts w:ascii="Calibri" w:hAnsi="Calibri" w:cs="Calibri"/>
          <w:sz w:val="22"/>
          <w:szCs w:val="22"/>
        </w:rPr>
        <w:tab/>
        <w:t>De kandidaat die voor het eindexamen is gezakt mag in het doubleerjaar opnieuw een herexamen afleggen.</w:t>
      </w:r>
    </w:p>
    <w:p w:rsidR="00DA7A8C" w:rsidRPr="001E4132" w:rsidRDefault="00DA7A8C" w:rsidP="003F727F">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p>
    <w:p w:rsidR="00DA7A8C" w:rsidRPr="001E4132" w:rsidRDefault="00DA7A8C" w:rsidP="0055131B">
      <w:pPr>
        <w:pStyle w:val="Kop1"/>
        <w:spacing w:before="0"/>
        <w:rPr>
          <w:rFonts w:ascii="Calibri" w:hAnsi="Calibri" w:cs="Calibri"/>
          <w:color w:val="auto"/>
          <w:sz w:val="22"/>
          <w:szCs w:val="22"/>
        </w:rPr>
      </w:pPr>
      <w:bookmarkStart w:id="61" w:name="_Toc312245950"/>
      <w:bookmarkStart w:id="62" w:name="_Toc312247380"/>
      <w:bookmarkStart w:id="63" w:name="_Toc366075160"/>
      <w:r w:rsidRPr="001E4132">
        <w:rPr>
          <w:rFonts w:ascii="Calibri" w:hAnsi="Calibri" w:cs="Calibri"/>
          <w:color w:val="auto"/>
          <w:sz w:val="22"/>
          <w:szCs w:val="22"/>
        </w:rPr>
        <w:t xml:space="preserve">Artikel </w:t>
      </w:r>
      <w:r w:rsidR="001279C5" w:rsidRPr="001E4132">
        <w:rPr>
          <w:rFonts w:ascii="Calibri" w:hAnsi="Calibri" w:cs="Calibri"/>
          <w:color w:val="auto"/>
          <w:sz w:val="22"/>
          <w:szCs w:val="22"/>
        </w:rPr>
        <w:t>19</w:t>
      </w:r>
      <w:r w:rsidRPr="001E4132">
        <w:rPr>
          <w:rFonts w:ascii="Calibri" w:hAnsi="Calibri" w:cs="Calibri"/>
          <w:color w:val="auto"/>
          <w:sz w:val="22"/>
          <w:szCs w:val="22"/>
        </w:rPr>
        <w:t xml:space="preserve"> - Pakketwisseling</w:t>
      </w:r>
      <w:bookmarkEnd w:id="61"/>
      <w:bookmarkEnd w:id="62"/>
      <w:bookmarkEnd w:id="63"/>
    </w:p>
    <w:p w:rsidR="00DA7A8C" w:rsidRPr="001E4132" w:rsidRDefault="001279C5" w:rsidP="003F727F">
      <w:pPr>
        <w:tabs>
          <w:tab w:val="left" w:pos="-1233"/>
          <w:tab w:val="left" w:pos="-848"/>
          <w:tab w:val="left" w:pos="-282"/>
          <w:tab w:val="left" w:pos="567"/>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19</w:t>
      </w:r>
      <w:r w:rsidR="00DA7A8C" w:rsidRPr="001E4132">
        <w:rPr>
          <w:rFonts w:ascii="Calibri" w:hAnsi="Calibri" w:cs="Calibri"/>
          <w:sz w:val="22"/>
          <w:szCs w:val="22"/>
        </w:rPr>
        <w:t>.1</w:t>
      </w:r>
      <w:r w:rsidR="00DA7A8C" w:rsidRPr="001E4132">
        <w:rPr>
          <w:rFonts w:ascii="Calibri" w:hAnsi="Calibri" w:cs="Calibri"/>
          <w:sz w:val="22"/>
          <w:szCs w:val="22"/>
        </w:rPr>
        <w:tab/>
        <w:t>De kandidaat bepaalt voor het begin van het vierde leerjaar de vakken waarin hij eindexamen doet, zodanig dat het geheel der vakken voldoet aan de eisen van de wet op de profielen</w:t>
      </w:r>
      <w:r w:rsidR="00DA7A8C" w:rsidRPr="001E4132">
        <w:rPr>
          <w:rFonts w:ascii="Calibri" w:hAnsi="Calibri" w:cs="Calibri"/>
          <w:sz w:val="22"/>
          <w:szCs w:val="22"/>
        </w:rPr>
        <w:softHyphen/>
      </w:r>
      <w:r w:rsidR="00DA7A8C" w:rsidRPr="001E4132">
        <w:rPr>
          <w:rFonts w:ascii="Calibri" w:hAnsi="Calibri" w:cs="Calibri"/>
          <w:sz w:val="22"/>
          <w:szCs w:val="22"/>
        </w:rPr>
        <w:softHyphen/>
      </w:r>
      <w:r w:rsidR="00DA7A8C" w:rsidRPr="001E4132">
        <w:rPr>
          <w:rFonts w:ascii="Calibri" w:hAnsi="Calibri" w:cs="Calibri"/>
          <w:sz w:val="22"/>
          <w:szCs w:val="22"/>
        </w:rPr>
        <w:softHyphen/>
        <w:t>.</w:t>
      </w:r>
    </w:p>
    <w:p w:rsidR="00DA7A8C" w:rsidRPr="001E4132" w:rsidRDefault="001279C5" w:rsidP="003F727F">
      <w:pPr>
        <w:tabs>
          <w:tab w:val="left" w:pos="-1233"/>
          <w:tab w:val="left" w:pos="-848"/>
          <w:tab w:val="left" w:pos="-282"/>
          <w:tab w:val="left" w:pos="567"/>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19</w:t>
      </w:r>
      <w:r w:rsidR="00DA7A8C" w:rsidRPr="001E4132">
        <w:rPr>
          <w:rFonts w:ascii="Calibri" w:hAnsi="Calibri" w:cs="Calibri"/>
          <w:sz w:val="22"/>
          <w:szCs w:val="22"/>
        </w:rPr>
        <w:t>.2</w:t>
      </w:r>
      <w:r w:rsidR="00DA7A8C" w:rsidRPr="001E4132">
        <w:rPr>
          <w:rFonts w:ascii="Calibri" w:hAnsi="Calibri" w:cs="Calibri"/>
          <w:sz w:val="22"/>
          <w:szCs w:val="22"/>
        </w:rPr>
        <w:tab/>
        <w:t>Het bevoegd gezag kan de kandidaat in de gelegenheid stellen examen af te leggen in een ander vak of in andere vakken dan de kandidaat bij het begin van het vierde leerjaar had bepaald met inachtneming van het gestelde in lid 3.</w:t>
      </w:r>
    </w:p>
    <w:p w:rsidR="00DA7A8C" w:rsidRPr="001E4132" w:rsidRDefault="001279C5" w:rsidP="003F727F">
      <w:pPr>
        <w:tabs>
          <w:tab w:val="left" w:pos="-1233"/>
          <w:tab w:val="left" w:pos="-848"/>
          <w:tab w:val="left" w:pos="-282"/>
          <w:tab w:val="left" w:pos="567"/>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19</w:t>
      </w:r>
      <w:r w:rsidR="00DA7A8C" w:rsidRPr="001E4132">
        <w:rPr>
          <w:rFonts w:ascii="Calibri" w:hAnsi="Calibri" w:cs="Calibri"/>
          <w:sz w:val="22"/>
          <w:szCs w:val="22"/>
        </w:rPr>
        <w:t>.3</w:t>
      </w:r>
      <w:r w:rsidR="00DA7A8C" w:rsidRPr="001E4132">
        <w:rPr>
          <w:rFonts w:ascii="Calibri" w:hAnsi="Calibri" w:cs="Calibri"/>
          <w:sz w:val="22"/>
          <w:szCs w:val="22"/>
        </w:rPr>
        <w:tab/>
        <w:t>De rector bepaalt het tijdstip waarop examenonderdelen van het vervangende vak door de kandidaat worden ingehaald.</w:t>
      </w:r>
    </w:p>
    <w:p w:rsidR="00DA7A8C" w:rsidRPr="001E4132" w:rsidRDefault="00DA7A8C" w:rsidP="003F727F">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p>
    <w:p w:rsidR="00DA7A8C" w:rsidRPr="001E4132" w:rsidRDefault="00DA7A8C" w:rsidP="0055131B">
      <w:pPr>
        <w:pStyle w:val="Kop1"/>
        <w:spacing w:before="0"/>
        <w:rPr>
          <w:rFonts w:ascii="Calibri" w:hAnsi="Calibri" w:cs="Calibri"/>
          <w:color w:val="auto"/>
          <w:sz w:val="22"/>
          <w:szCs w:val="22"/>
        </w:rPr>
      </w:pPr>
      <w:bookmarkStart w:id="64" w:name="_Toc312245951"/>
      <w:bookmarkStart w:id="65" w:name="_Toc312247381"/>
      <w:bookmarkStart w:id="66" w:name="_Toc366075161"/>
      <w:r w:rsidRPr="001E4132">
        <w:rPr>
          <w:rFonts w:ascii="Calibri" w:hAnsi="Calibri" w:cs="Calibri"/>
          <w:color w:val="auto"/>
          <w:sz w:val="22"/>
          <w:szCs w:val="22"/>
        </w:rPr>
        <w:t xml:space="preserve">Artikel </w:t>
      </w:r>
      <w:r w:rsidR="001279C5" w:rsidRPr="001E4132">
        <w:rPr>
          <w:rFonts w:ascii="Calibri" w:hAnsi="Calibri" w:cs="Calibri"/>
          <w:color w:val="auto"/>
          <w:sz w:val="22"/>
          <w:szCs w:val="22"/>
        </w:rPr>
        <w:t>20</w:t>
      </w:r>
      <w:r w:rsidRPr="001E4132">
        <w:rPr>
          <w:rFonts w:ascii="Calibri" w:hAnsi="Calibri" w:cs="Calibri"/>
          <w:color w:val="auto"/>
          <w:sz w:val="22"/>
          <w:szCs w:val="22"/>
        </w:rPr>
        <w:t xml:space="preserve"> - Tussentijdse instroom</w:t>
      </w:r>
      <w:bookmarkEnd w:id="64"/>
      <w:bookmarkEnd w:id="65"/>
      <w:bookmarkEnd w:id="66"/>
    </w:p>
    <w:p w:rsidR="00DA7A8C" w:rsidRPr="001E4132" w:rsidRDefault="001279C5" w:rsidP="003F727F">
      <w:p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20</w:t>
      </w:r>
      <w:r w:rsidR="00DA7A8C" w:rsidRPr="001E4132">
        <w:rPr>
          <w:rFonts w:ascii="Calibri" w:hAnsi="Calibri" w:cs="Calibri"/>
          <w:sz w:val="22"/>
          <w:szCs w:val="22"/>
        </w:rPr>
        <w:t>.1</w:t>
      </w:r>
      <w:r w:rsidR="00DA7A8C" w:rsidRPr="001E4132">
        <w:rPr>
          <w:rFonts w:ascii="Calibri" w:hAnsi="Calibri" w:cs="Calibri"/>
          <w:sz w:val="22"/>
          <w:szCs w:val="22"/>
        </w:rPr>
        <w:tab/>
        <w:t>Een kandidaat die elders het schoolexamen geheel of gedeeltelijk heeft afgelegd, overlegt ten bewijze daarvan het programma van toetsing en afsluiting van die school en een gewaarmerkt document waarop vermeld worden de naam van de kandidaat, de afgeronde handelingsdelen, de examenonderdelen die met een cijfer worden gewaardeerd en de daarvoor behaalde cijfers.</w:t>
      </w:r>
    </w:p>
    <w:p w:rsidR="00DA7A8C" w:rsidRPr="001E4132" w:rsidRDefault="001279C5" w:rsidP="003F727F">
      <w:p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20</w:t>
      </w:r>
      <w:r w:rsidR="00DA7A8C" w:rsidRPr="001E4132">
        <w:rPr>
          <w:rFonts w:ascii="Calibri" w:hAnsi="Calibri" w:cs="Calibri"/>
          <w:sz w:val="22"/>
          <w:szCs w:val="22"/>
        </w:rPr>
        <w:t>.2</w:t>
      </w:r>
      <w:r w:rsidR="00DA7A8C" w:rsidRPr="001E4132">
        <w:rPr>
          <w:rFonts w:ascii="Calibri" w:hAnsi="Calibri" w:cs="Calibri"/>
          <w:sz w:val="22"/>
          <w:szCs w:val="22"/>
        </w:rPr>
        <w:tab/>
        <w:t xml:space="preserve">De rector bepaalt op welke wijze de elders afgeronde examenonderdelen en behaalde cijfers worden opgenomen in het examendossier van de kandidaat en omgezet als examenresultaten passend binnen het programma van toetsing en afsluiting van het </w:t>
      </w:r>
      <w:r w:rsidR="00C50B95">
        <w:rPr>
          <w:rFonts w:ascii="Calibri" w:hAnsi="Calibri" w:cs="Calibri"/>
          <w:sz w:val="22"/>
          <w:szCs w:val="22"/>
        </w:rPr>
        <w:t>Jordan-Montessori Lyceum Utrecht</w:t>
      </w:r>
      <w:r w:rsidR="00DA7A8C" w:rsidRPr="001E4132">
        <w:rPr>
          <w:rFonts w:ascii="Calibri" w:hAnsi="Calibri" w:cs="Calibri"/>
          <w:sz w:val="22"/>
          <w:szCs w:val="22"/>
        </w:rPr>
        <w:t>.</w:t>
      </w:r>
    </w:p>
    <w:p w:rsidR="00DA7A8C" w:rsidRPr="001E4132" w:rsidRDefault="001279C5" w:rsidP="003F727F">
      <w:p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20</w:t>
      </w:r>
      <w:r w:rsidR="00DA7A8C" w:rsidRPr="001E4132">
        <w:rPr>
          <w:rFonts w:ascii="Calibri" w:hAnsi="Calibri" w:cs="Calibri"/>
          <w:sz w:val="22"/>
          <w:szCs w:val="22"/>
        </w:rPr>
        <w:t>.3</w:t>
      </w:r>
      <w:r w:rsidR="00DA7A8C" w:rsidRPr="001E4132">
        <w:rPr>
          <w:rFonts w:ascii="Calibri" w:hAnsi="Calibri" w:cs="Calibri"/>
          <w:sz w:val="22"/>
          <w:szCs w:val="22"/>
        </w:rPr>
        <w:tab/>
        <w:t xml:space="preserve">De rector bepaalt het tijdstip en de wijze waarop de kandidaat in de gelegenheid wordt gesteld zich voor te bereiden op examenonderdelen die op het </w:t>
      </w:r>
      <w:r w:rsidR="00C50B95">
        <w:rPr>
          <w:rFonts w:ascii="Calibri" w:hAnsi="Calibri" w:cs="Calibri"/>
          <w:sz w:val="22"/>
          <w:szCs w:val="22"/>
        </w:rPr>
        <w:t>Jordan-</w:t>
      </w:r>
      <w:r w:rsidR="00DA7A8C" w:rsidRPr="001E4132">
        <w:rPr>
          <w:rFonts w:ascii="Calibri" w:hAnsi="Calibri" w:cs="Calibri"/>
          <w:sz w:val="22"/>
          <w:szCs w:val="22"/>
        </w:rPr>
        <w:t xml:space="preserve">Montessori Lyceum </w:t>
      </w:r>
      <w:r w:rsidR="00C50B95">
        <w:rPr>
          <w:rFonts w:ascii="Calibri" w:hAnsi="Calibri" w:cs="Calibri"/>
          <w:sz w:val="22"/>
          <w:szCs w:val="22"/>
        </w:rPr>
        <w:t>Utrecht</w:t>
      </w:r>
      <w:r w:rsidR="00DA7A8C" w:rsidRPr="001E4132">
        <w:rPr>
          <w:rFonts w:ascii="Calibri" w:hAnsi="Calibri" w:cs="Calibri"/>
          <w:sz w:val="22"/>
          <w:szCs w:val="22"/>
        </w:rPr>
        <w:t xml:space="preserve"> op het moment van instroom al zijn afgerond.</w:t>
      </w:r>
    </w:p>
    <w:p w:rsidR="00DA7A8C" w:rsidRPr="001E4132" w:rsidRDefault="00DA7A8C" w:rsidP="00385299">
      <w:p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b/>
          <w:sz w:val="22"/>
          <w:szCs w:val="22"/>
        </w:rPr>
      </w:pPr>
    </w:p>
    <w:p w:rsidR="00DA7A8C" w:rsidRPr="001E4132" w:rsidRDefault="00DA7A8C" w:rsidP="0042662C">
      <w:pPr>
        <w:pStyle w:val="Kop1"/>
        <w:spacing w:before="0"/>
        <w:rPr>
          <w:rFonts w:ascii="Calibri" w:hAnsi="Calibri" w:cs="Calibri"/>
          <w:color w:val="auto"/>
          <w:sz w:val="22"/>
          <w:szCs w:val="22"/>
        </w:rPr>
      </w:pPr>
      <w:bookmarkStart w:id="67" w:name="_Toc366075162"/>
      <w:r w:rsidRPr="001E4132">
        <w:rPr>
          <w:rFonts w:ascii="Calibri" w:hAnsi="Calibri" w:cs="Calibri"/>
          <w:color w:val="auto"/>
          <w:sz w:val="22"/>
          <w:szCs w:val="22"/>
        </w:rPr>
        <w:t xml:space="preserve">Artikel </w:t>
      </w:r>
      <w:r w:rsidR="001279C5" w:rsidRPr="001E4132">
        <w:rPr>
          <w:rFonts w:ascii="Calibri" w:hAnsi="Calibri" w:cs="Calibri"/>
          <w:color w:val="auto"/>
          <w:sz w:val="22"/>
          <w:szCs w:val="22"/>
        </w:rPr>
        <w:t>21</w:t>
      </w:r>
      <w:r w:rsidRPr="001E4132">
        <w:rPr>
          <w:rFonts w:ascii="Calibri" w:hAnsi="Calibri" w:cs="Calibri"/>
          <w:color w:val="auto"/>
          <w:sz w:val="22"/>
          <w:szCs w:val="22"/>
        </w:rPr>
        <w:t xml:space="preserve"> - Extra vak</w:t>
      </w:r>
      <w:r w:rsidR="00527664" w:rsidRPr="001E4132">
        <w:rPr>
          <w:rFonts w:ascii="Calibri" w:hAnsi="Calibri" w:cs="Calibri"/>
          <w:color w:val="auto"/>
          <w:sz w:val="22"/>
          <w:szCs w:val="22"/>
        </w:rPr>
        <w:t xml:space="preserve">(ken) </w:t>
      </w:r>
      <w:r w:rsidRPr="001E4132">
        <w:rPr>
          <w:rFonts w:ascii="Calibri" w:hAnsi="Calibri" w:cs="Calibri"/>
          <w:color w:val="auto"/>
          <w:sz w:val="22"/>
          <w:szCs w:val="22"/>
        </w:rPr>
        <w:t xml:space="preserve"> in het examenpakket</w:t>
      </w:r>
      <w:bookmarkEnd w:id="67"/>
    </w:p>
    <w:p w:rsidR="00DA7A8C" w:rsidRPr="001E4132" w:rsidRDefault="001279C5" w:rsidP="006D009C">
      <w:p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21</w:t>
      </w:r>
      <w:r w:rsidR="00DA7A8C" w:rsidRPr="001E4132">
        <w:rPr>
          <w:rFonts w:ascii="Calibri" w:hAnsi="Calibri" w:cs="Calibri"/>
          <w:sz w:val="22"/>
          <w:szCs w:val="22"/>
        </w:rPr>
        <w:t>.1</w:t>
      </w:r>
      <w:r w:rsidR="00DA7A8C" w:rsidRPr="001E4132">
        <w:rPr>
          <w:rFonts w:ascii="Calibri" w:hAnsi="Calibri" w:cs="Calibri"/>
          <w:sz w:val="22"/>
          <w:szCs w:val="22"/>
        </w:rPr>
        <w:tab/>
        <w:t>De overgangsvergadering kan de kandidaat toestaan  een</w:t>
      </w:r>
      <w:r w:rsidR="001E3F01" w:rsidRPr="001E4132">
        <w:rPr>
          <w:rFonts w:ascii="Calibri" w:hAnsi="Calibri" w:cs="Calibri"/>
          <w:sz w:val="22"/>
          <w:szCs w:val="22"/>
        </w:rPr>
        <w:t xml:space="preserve"> of meer </w:t>
      </w:r>
      <w:r w:rsidR="00DA7A8C" w:rsidRPr="001E4132">
        <w:rPr>
          <w:rFonts w:ascii="Calibri" w:hAnsi="Calibri" w:cs="Calibri"/>
          <w:sz w:val="22"/>
          <w:szCs w:val="22"/>
        </w:rPr>
        <w:t>extra vak</w:t>
      </w:r>
      <w:r w:rsidR="001E3F01" w:rsidRPr="001E4132">
        <w:rPr>
          <w:rFonts w:ascii="Calibri" w:hAnsi="Calibri" w:cs="Calibri"/>
          <w:sz w:val="22"/>
          <w:szCs w:val="22"/>
        </w:rPr>
        <w:t xml:space="preserve">ken </w:t>
      </w:r>
      <w:r w:rsidR="00DA7A8C" w:rsidRPr="001E4132">
        <w:rPr>
          <w:rFonts w:ascii="Calibri" w:hAnsi="Calibri" w:cs="Calibri"/>
          <w:sz w:val="22"/>
          <w:szCs w:val="22"/>
        </w:rPr>
        <w:t xml:space="preserve"> in zijn pakket op te nemen.</w:t>
      </w:r>
    </w:p>
    <w:p w:rsidR="00DA7A8C" w:rsidRPr="001E4132" w:rsidRDefault="001279C5" w:rsidP="006D009C">
      <w:p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21</w:t>
      </w:r>
      <w:r w:rsidR="00DA7A8C" w:rsidRPr="001E4132">
        <w:rPr>
          <w:rFonts w:ascii="Calibri" w:hAnsi="Calibri" w:cs="Calibri"/>
          <w:sz w:val="22"/>
          <w:szCs w:val="22"/>
        </w:rPr>
        <w:t>.2</w:t>
      </w:r>
      <w:r w:rsidR="00DA7A8C" w:rsidRPr="001E4132">
        <w:rPr>
          <w:rFonts w:ascii="Calibri" w:hAnsi="Calibri" w:cs="Calibri"/>
          <w:sz w:val="22"/>
          <w:szCs w:val="22"/>
        </w:rPr>
        <w:tab/>
        <w:t>Een extra vak wordt toegestaan, als naar het oordeel van de overgangsvergadering er qua pensumstand aansluiting is op het programma van het betreffende vak in het volgende leerjaar; het niveau van de leerling in het vak minstens ruim voldoende is en het voor de leerling haalbaar is om met het gehele pakket succesvol aan het eindexamen deel te nemen.</w:t>
      </w:r>
    </w:p>
    <w:p w:rsidR="00DA7A8C" w:rsidRPr="001E4132" w:rsidRDefault="001279C5" w:rsidP="002353FD">
      <w:p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21</w:t>
      </w:r>
      <w:r w:rsidR="00DA7A8C" w:rsidRPr="001E4132">
        <w:rPr>
          <w:rFonts w:ascii="Calibri" w:hAnsi="Calibri" w:cs="Calibri"/>
          <w:sz w:val="22"/>
          <w:szCs w:val="22"/>
        </w:rPr>
        <w:t>.3</w:t>
      </w:r>
      <w:r w:rsidR="00DA7A8C" w:rsidRPr="001E4132">
        <w:rPr>
          <w:rFonts w:ascii="Calibri" w:hAnsi="Calibri" w:cs="Calibri"/>
          <w:sz w:val="22"/>
          <w:szCs w:val="22"/>
        </w:rPr>
        <w:tab/>
        <w:t xml:space="preserve">De overgangsvergadering neemt bij zijn oordeel in aanmerking dat om een extra vak te </w:t>
      </w:r>
      <w:r w:rsidR="00DA7A8C" w:rsidRPr="001E4132">
        <w:rPr>
          <w:rFonts w:ascii="Calibri" w:hAnsi="Calibri" w:cs="Calibri"/>
          <w:sz w:val="22"/>
          <w:szCs w:val="22"/>
        </w:rPr>
        <w:lastRenderedPageBreak/>
        <w:t>realiseren mogelijk niet altijd alle lessen van het extra vak of van ande</w:t>
      </w:r>
      <w:r w:rsidR="00527664" w:rsidRPr="001E4132">
        <w:rPr>
          <w:rFonts w:ascii="Calibri" w:hAnsi="Calibri" w:cs="Calibri"/>
          <w:sz w:val="22"/>
          <w:szCs w:val="22"/>
        </w:rPr>
        <w:t>re vakken gevolgd kunnen worden</w:t>
      </w:r>
      <w:r w:rsidR="004828F2" w:rsidRPr="001E4132">
        <w:rPr>
          <w:rFonts w:ascii="Calibri" w:hAnsi="Calibri" w:cs="Calibri"/>
          <w:sz w:val="22"/>
          <w:szCs w:val="22"/>
        </w:rPr>
        <w:t>.</w:t>
      </w:r>
    </w:p>
    <w:p w:rsidR="00DA7A8C" w:rsidRPr="001E4132" w:rsidRDefault="00DA7A8C" w:rsidP="00262452"/>
    <w:p w:rsidR="00DA7A8C" w:rsidRPr="001E4132" w:rsidRDefault="00DA7A8C" w:rsidP="0042662C">
      <w:pPr>
        <w:pStyle w:val="Kop1"/>
        <w:spacing w:before="0"/>
        <w:rPr>
          <w:rFonts w:ascii="Calibri" w:hAnsi="Calibri" w:cs="Calibri"/>
          <w:color w:val="auto"/>
          <w:sz w:val="22"/>
          <w:szCs w:val="22"/>
        </w:rPr>
      </w:pPr>
      <w:bookmarkStart w:id="68" w:name="_Toc366075163"/>
      <w:r w:rsidRPr="001E4132">
        <w:rPr>
          <w:rFonts w:ascii="Calibri" w:hAnsi="Calibri" w:cs="Calibri"/>
          <w:color w:val="auto"/>
          <w:sz w:val="22"/>
          <w:szCs w:val="22"/>
        </w:rPr>
        <w:t xml:space="preserve">Artikel </w:t>
      </w:r>
      <w:r w:rsidR="001279C5" w:rsidRPr="001E4132">
        <w:rPr>
          <w:rFonts w:ascii="Calibri" w:hAnsi="Calibri" w:cs="Calibri"/>
          <w:color w:val="auto"/>
          <w:sz w:val="22"/>
          <w:szCs w:val="22"/>
        </w:rPr>
        <w:t>22</w:t>
      </w:r>
      <w:r w:rsidRPr="001E4132">
        <w:rPr>
          <w:rFonts w:ascii="Calibri" w:hAnsi="Calibri" w:cs="Calibri"/>
          <w:color w:val="auto"/>
          <w:sz w:val="22"/>
          <w:szCs w:val="22"/>
        </w:rPr>
        <w:t xml:space="preserve"> - Flexibel examen</w:t>
      </w:r>
      <w:r w:rsidR="004828F2" w:rsidRPr="001E4132">
        <w:rPr>
          <w:rFonts w:ascii="Calibri" w:hAnsi="Calibri" w:cs="Calibri"/>
          <w:color w:val="auto"/>
          <w:sz w:val="22"/>
          <w:szCs w:val="22"/>
        </w:rPr>
        <w:t xml:space="preserve"> voor één of enkele vakken</w:t>
      </w:r>
      <w:bookmarkEnd w:id="68"/>
    </w:p>
    <w:p w:rsidR="00DA7A8C" w:rsidRPr="001E4132" w:rsidRDefault="001279C5" w:rsidP="006D009C">
      <w:p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22</w:t>
      </w:r>
      <w:r w:rsidR="00DA7A8C" w:rsidRPr="001E4132">
        <w:rPr>
          <w:rFonts w:ascii="Calibri" w:hAnsi="Calibri" w:cs="Calibri"/>
          <w:sz w:val="22"/>
          <w:szCs w:val="22"/>
        </w:rPr>
        <w:t>.1</w:t>
      </w:r>
      <w:r w:rsidR="00DA7A8C" w:rsidRPr="001E4132">
        <w:rPr>
          <w:rFonts w:ascii="Calibri" w:hAnsi="Calibri" w:cs="Calibri"/>
          <w:sz w:val="22"/>
          <w:szCs w:val="22"/>
        </w:rPr>
        <w:tab/>
        <w:t xml:space="preserve">De overgangsvergadering kan een kandidaat die doubleert toestaan voor één of enkele vakken in zijn pakket deel te nemen aan het onderwijs in een hoger leerjaar </w:t>
      </w:r>
    </w:p>
    <w:p w:rsidR="00DA7A8C" w:rsidRPr="001E4132" w:rsidRDefault="001279C5" w:rsidP="006D009C">
      <w:p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22</w:t>
      </w:r>
      <w:r w:rsidR="00DA7A8C" w:rsidRPr="001E4132">
        <w:rPr>
          <w:rFonts w:ascii="Calibri" w:hAnsi="Calibri" w:cs="Calibri"/>
          <w:sz w:val="22"/>
          <w:szCs w:val="22"/>
        </w:rPr>
        <w:t>.2</w:t>
      </w:r>
      <w:r w:rsidR="00DA7A8C" w:rsidRPr="001E4132">
        <w:rPr>
          <w:rFonts w:ascii="Calibri" w:hAnsi="Calibri" w:cs="Calibri"/>
          <w:sz w:val="22"/>
          <w:szCs w:val="22"/>
        </w:rPr>
        <w:tab/>
        <w:t xml:space="preserve">Flexibel examen </w:t>
      </w:r>
      <w:r w:rsidR="004828F2" w:rsidRPr="001E4132">
        <w:rPr>
          <w:rFonts w:ascii="Calibri" w:hAnsi="Calibri" w:cs="Calibri"/>
          <w:sz w:val="22"/>
          <w:szCs w:val="22"/>
        </w:rPr>
        <w:t xml:space="preserve">voor een vak </w:t>
      </w:r>
      <w:r w:rsidR="00DA7A8C" w:rsidRPr="001E4132">
        <w:rPr>
          <w:rFonts w:ascii="Calibri" w:hAnsi="Calibri" w:cs="Calibri"/>
          <w:sz w:val="22"/>
          <w:szCs w:val="22"/>
        </w:rPr>
        <w:t>wordt toegestaan  als de pensumstand voor het betreffende vak op de overgangsvergadering  100%  en naar het oordeel van de overgangsvergadering het niveau van de leerling in het vak minstens ruim voldoende is en het voor de leerling haalbaar is om met het gehele pakket succesvol aan het eindexamen deel te nemen.</w:t>
      </w:r>
    </w:p>
    <w:p w:rsidR="00DA7A8C" w:rsidRPr="001E4132" w:rsidRDefault="001279C5" w:rsidP="002353FD">
      <w:p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22</w:t>
      </w:r>
      <w:r w:rsidR="00DA7A8C" w:rsidRPr="001E4132">
        <w:rPr>
          <w:rFonts w:ascii="Calibri" w:hAnsi="Calibri" w:cs="Calibri"/>
          <w:sz w:val="22"/>
          <w:szCs w:val="22"/>
        </w:rPr>
        <w:t>.3</w:t>
      </w:r>
      <w:r w:rsidR="00DA7A8C" w:rsidRPr="001E4132">
        <w:rPr>
          <w:rFonts w:ascii="Calibri" w:hAnsi="Calibri" w:cs="Calibri"/>
          <w:sz w:val="22"/>
          <w:szCs w:val="22"/>
        </w:rPr>
        <w:tab/>
        <w:t>De overgangsvergadering neemt bij zijn oordeel</w:t>
      </w:r>
      <w:r w:rsidR="004828F2" w:rsidRPr="001E4132">
        <w:rPr>
          <w:rFonts w:ascii="Calibri" w:hAnsi="Calibri" w:cs="Calibri"/>
          <w:sz w:val="22"/>
          <w:szCs w:val="22"/>
        </w:rPr>
        <w:t xml:space="preserve">  </w:t>
      </w:r>
      <w:r w:rsidR="00DA7A8C" w:rsidRPr="001E4132">
        <w:rPr>
          <w:rFonts w:ascii="Calibri" w:hAnsi="Calibri" w:cs="Calibri"/>
          <w:sz w:val="22"/>
          <w:szCs w:val="22"/>
        </w:rPr>
        <w:t>in aanmerking dat om een flexibel vak te realiseren mogelijk niet altijd alle lessen van het flexibele vak of van andere vakken gevolgd kunnen worden.</w:t>
      </w:r>
      <w:r w:rsidR="0040309C" w:rsidRPr="001E4132">
        <w:rPr>
          <w:rFonts w:ascii="Calibri" w:hAnsi="Calibri" w:cs="Calibri"/>
          <w:sz w:val="22"/>
          <w:szCs w:val="22"/>
        </w:rPr>
        <w:t xml:space="preserve"> </w:t>
      </w:r>
    </w:p>
    <w:p w:rsidR="00DA7A8C" w:rsidRPr="001E4132" w:rsidRDefault="00DA7A8C" w:rsidP="006D009C">
      <w:p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p>
    <w:p w:rsidR="00DA7A8C" w:rsidRPr="001E4132" w:rsidRDefault="00DA7A8C" w:rsidP="0042662C">
      <w:pPr>
        <w:pStyle w:val="Kop1"/>
        <w:spacing w:before="0"/>
        <w:rPr>
          <w:rFonts w:ascii="Calibri" w:hAnsi="Calibri" w:cs="Calibri"/>
          <w:color w:val="auto"/>
          <w:sz w:val="22"/>
          <w:szCs w:val="22"/>
        </w:rPr>
      </w:pPr>
      <w:bookmarkStart w:id="69" w:name="_Toc366075164"/>
      <w:r w:rsidRPr="001E4132">
        <w:rPr>
          <w:rFonts w:ascii="Calibri" w:hAnsi="Calibri" w:cs="Calibri"/>
          <w:color w:val="auto"/>
          <w:sz w:val="22"/>
          <w:szCs w:val="22"/>
        </w:rPr>
        <w:t xml:space="preserve">Artikel </w:t>
      </w:r>
      <w:r w:rsidR="001279C5" w:rsidRPr="001E4132">
        <w:rPr>
          <w:rFonts w:ascii="Calibri" w:hAnsi="Calibri" w:cs="Calibri"/>
          <w:color w:val="auto"/>
          <w:sz w:val="22"/>
          <w:szCs w:val="22"/>
        </w:rPr>
        <w:t>23</w:t>
      </w:r>
      <w:r w:rsidRPr="001E4132">
        <w:rPr>
          <w:rFonts w:ascii="Calibri" w:hAnsi="Calibri" w:cs="Calibri"/>
          <w:color w:val="auto"/>
          <w:sz w:val="22"/>
          <w:szCs w:val="22"/>
        </w:rPr>
        <w:t xml:space="preserve"> - Toelating </w:t>
      </w:r>
      <w:r w:rsidR="00404CAD" w:rsidRPr="001E4132">
        <w:rPr>
          <w:rFonts w:ascii="Calibri" w:hAnsi="Calibri" w:cs="Calibri"/>
          <w:color w:val="auto"/>
          <w:sz w:val="22"/>
          <w:szCs w:val="22"/>
        </w:rPr>
        <w:t>HAVO</w:t>
      </w:r>
      <w:r w:rsidRPr="001E4132">
        <w:rPr>
          <w:rFonts w:ascii="Calibri" w:hAnsi="Calibri" w:cs="Calibri"/>
          <w:color w:val="auto"/>
          <w:sz w:val="22"/>
          <w:szCs w:val="22"/>
        </w:rPr>
        <w:t xml:space="preserve"> gediplomeerden tot 5 </w:t>
      </w:r>
      <w:r w:rsidR="00404CAD" w:rsidRPr="001E4132">
        <w:rPr>
          <w:rFonts w:ascii="Calibri" w:hAnsi="Calibri" w:cs="Calibri"/>
          <w:color w:val="auto"/>
          <w:sz w:val="22"/>
          <w:szCs w:val="22"/>
        </w:rPr>
        <w:t>VWO</w:t>
      </w:r>
      <w:bookmarkEnd w:id="69"/>
    </w:p>
    <w:p w:rsidR="00DA7A8C" w:rsidRPr="001E4132" w:rsidRDefault="001279C5" w:rsidP="002642F1">
      <w:p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23</w:t>
      </w:r>
      <w:r w:rsidR="00DA7A8C" w:rsidRPr="001E4132">
        <w:rPr>
          <w:rFonts w:ascii="Calibri" w:hAnsi="Calibri" w:cs="Calibri"/>
          <w:sz w:val="22"/>
          <w:szCs w:val="22"/>
        </w:rPr>
        <w:t xml:space="preserve">.1 </w:t>
      </w:r>
      <w:r w:rsidR="00DA7A8C" w:rsidRPr="001E4132">
        <w:rPr>
          <w:rFonts w:ascii="Calibri" w:hAnsi="Calibri" w:cs="Calibri"/>
          <w:sz w:val="22"/>
          <w:szCs w:val="22"/>
        </w:rPr>
        <w:tab/>
        <w:t xml:space="preserve">Geslaagde kandidaten </w:t>
      </w:r>
      <w:r w:rsidR="00404CAD" w:rsidRPr="001E4132">
        <w:rPr>
          <w:rFonts w:ascii="Calibri" w:hAnsi="Calibri" w:cs="Calibri"/>
          <w:sz w:val="22"/>
          <w:szCs w:val="22"/>
        </w:rPr>
        <w:t>HAVO</w:t>
      </w:r>
      <w:r w:rsidR="00DA7A8C" w:rsidRPr="001E4132">
        <w:rPr>
          <w:rFonts w:ascii="Calibri" w:hAnsi="Calibri" w:cs="Calibri"/>
          <w:sz w:val="22"/>
          <w:szCs w:val="22"/>
        </w:rPr>
        <w:t xml:space="preserve">  waarvan het gemiddelde van de cijfers van de vakken die op het diploma staan en het combinatiecijfer gelijk is of hoger is dan 6,8 kunnen toegelaten worden tot 5 </w:t>
      </w:r>
      <w:r w:rsidR="00404CAD" w:rsidRPr="001E4132">
        <w:rPr>
          <w:rFonts w:ascii="Calibri" w:hAnsi="Calibri" w:cs="Calibri"/>
          <w:sz w:val="22"/>
          <w:szCs w:val="22"/>
        </w:rPr>
        <w:t>VWO</w:t>
      </w:r>
      <w:r w:rsidR="00DA7A8C" w:rsidRPr="001E4132">
        <w:rPr>
          <w:rFonts w:ascii="Calibri" w:hAnsi="Calibri" w:cs="Calibri"/>
          <w:sz w:val="22"/>
          <w:szCs w:val="22"/>
        </w:rPr>
        <w:t xml:space="preserve">  Zij krijgen een advies van de examinatoren. Kandidaten  met een gemiddelde onder 6,8 krijgen een bindend advies van de examinatoren.</w:t>
      </w:r>
    </w:p>
    <w:p w:rsidR="00DA7A8C" w:rsidRPr="001E4132" w:rsidRDefault="001279C5" w:rsidP="00DE15AF">
      <w:p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23</w:t>
      </w:r>
      <w:r w:rsidR="00DA7A8C" w:rsidRPr="001E4132">
        <w:rPr>
          <w:rFonts w:ascii="Calibri" w:hAnsi="Calibri" w:cs="Calibri"/>
          <w:sz w:val="22"/>
          <w:szCs w:val="22"/>
        </w:rPr>
        <w:t>.</w:t>
      </w:r>
      <w:r w:rsidR="002642F1" w:rsidRPr="001E4132">
        <w:rPr>
          <w:rFonts w:ascii="Calibri" w:hAnsi="Calibri" w:cs="Calibri"/>
          <w:sz w:val="22"/>
          <w:szCs w:val="22"/>
        </w:rPr>
        <w:t>2</w:t>
      </w:r>
      <w:r w:rsidR="00DA7A8C" w:rsidRPr="001E4132">
        <w:rPr>
          <w:rFonts w:ascii="Calibri" w:hAnsi="Calibri" w:cs="Calibri"/>
          <w:sz w:val="22"/>
          <w:szCs w:val="22"/>
        </w:rPr>
        <w:t xml:space="preserve"> </w:t>
      </w:r>
      <w:r w:rsidR="00DA7A8C" w:rsidRPr="001E4132">
        <w:rPr>
          <w:rFonts w:ascii="Calibri" w:hAnsi="Calibri" w:cs="Calibri"/>
          <w:sz w:val="22"/>
          <w:szCs w:val="22"/>
        </w:rPr>
        <w:tab/>
        <w:t xml:space="preserve">Geslaagde kandidaten  </w:t>
      </w:r>
      <w:r w:rsidR="00FA0051" w:rsidRPr="001E4132">
        <w:rPr>
          <w:rFonts w:ascii="Calibri" w:hAnsi="Calibri" w:cs="Calibri"/>
          <w:sz w:val="22"/>
          <w:szCs w:val="22"/>
        </w:rPr>
        <w:t>HAVO</w:t>
      </w:r>
      <w:r w:rsidR="00DA7A8C" w:rsidRPr="001E4132">
        <w:rPr>
          <w:rFonts w:ascii="Calibri" w:hAnsi="Calibri" w:cs="Calibri"/>
          <w:sz w:val="22"/>
          <w:szCs w:val="22"/>
        </w:rPr>
        <w:t xml:space="preserve">  die toegelaten zijn tot 5 </w:t>
      </w:r>
      <w:r w:rsidR="00404CAD" w:rsidRPr="001E4132">
        <w:rPr>
          <w:rFonts w:ascii="Calibri" w:hAnsi="Calibri" w:cs="Calibri"/>
          <w:sz w:val="22"/>
          <w:szCs w:val="22"/>
        </w:rPr>
        <w:t>VWO</w:t>
      </w:r>
      <w:r w:rsidR="00DA7A8C" w:rsidRPr="001E4132">
        <w:rPr>
          <w:rFonts w:ascii="Calibri" w:hAnsi="Calibri" w:cs="Calibri"/>
          <w:sz w:val="22"/>
          <w:szCs w:val="22"/>
        </w:rPr>
        <w:t xml:space="preserve"> mogen dit  leerjaar niet doubleren.</w:t>
      </w:r>
    </w:p>
    <w:p w:rsidR="001F4024" w:rsidRPr="001E4132" w:rsidRDefault="001279C5" w:rsidP="00DE15AF">
      <w:p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23</w:t>
      </w:r>
      <w:r w:rsidR="001F4024" w:rsidRPr="001E4132">
        <w:rPr>
          <w:rFonts w:ascii="Calibri" w:hAnsi="Calibri" w:cs="Calibri"/>
          <w:sz w:val="22"/>
          <w:szCs w:val="22"/>
        </w:rPr>
        <w:t>.</w:t>
      </w:r>
      <w:r w:rsidR="002642F1" w:rsidRPr="001E4132">
        <w:rPr>
          <w:rFonts w:ascii="Calibri" w:hAnsi="Calibri" w:cs="Calibri"/>
          <w:sz w:val="22"/>
          <w:szCs w:val="22"/>
        </w:rPr>
        <w:t>3</w:t>
      </w:r>
      <w:r w:rsidR="001F4024" w:rsidRPr="001E4132">
        <w:rPr>
          <w:rFonts w:ascii="Calibri" w:hAnsi="Calibri" w:cs="Calibri"/>
          <w:sz w:val="22"/>
          <w:szCs w:val="22"/>
        </w:rPr>
        <w:t xml:space="preserve"> </w:t>
      </w:r>
      <w:r w:rsidR="001F4024" w:rsidRPr="001E4132">
        <w:rPr>
          <w:rFonts w:ascii="Calibri" w:hAnsi="Calibri" w:cs="Calibri"/>
          <w:sz w:val="22"/>
          <w:szCs w:val="22"/>
        </w:rPr>
        <w:tab/>
        <w:t xml:space="preserve">Geslaagde kandidaten </w:t>
      </w:r>
      <w:r w:rsidR="00FA0051" w:rsidRPr="001E4132">
        <w:rPr>
          <w:rFonts w:ascii="Calibri" w:hAnsi="Calibri" w:cs="Calibri"/>
          <w:sz w:val="22"/>
          <w:szCs w:val="22"/>
        </w:rPr>
        <w:t>HAVO</w:t>
      </w:r>
      <w:r w:rsidR="0058313F" w:rsidRPr="001E4132">
        <w:rPr>
          <w:rFonts w:ascii="Calibri" w:hAnsi="Calibri" w:cs="Calibri"/>
          <w:sz w:val="22"/>
          <w:szCs w:val="22"/>
        </w:rPr>
        <w:t xml:space="preserve"> </w:t>
      </w:r>
      <w:r w:rsidR="001F4024" w:rsidRPr="001E4132">
        <w:rPr>
          <w:rFonts w:ascii="Calibri" w:hAnsi="Calibri" w:cs="Calibri"/>
          <w:sz w:val="22"/>
          <w:szCs w:val="22"/>
        </w:rPr>
        <w:t xml:space="preserve">die certificaten voor één of enkele vakken van het  </w:t>
      </w:r>
      <w:r w:rsidR="00404CAD" w:rsidRPr="001E4132">
        <w:rPr>
          <w:rFonts w:ascii="Calibri" w:hAnsi="Calibri" w:cs="Calibri"/>
          <w:sz w:val="22"/>
          <w:szCs w:val="22"/>
        </w:rPr>
        <w:t>VWO</w:t>
      </w:r>
      <w:r w:rsidR="001F4024" w:rsidRPr="001E4132">
        <w:rPr>
          <w:rFonts w:ascii="Calibri" w:hAnsi="Calibri" w:cs="Calibri"/>
          <w:sz w:val="22"/>
          <w:szCs w:val="22"/>
        </w:rPr>
        <w:t xml:space="preserve"> willen behalen om hun profiel te verbeteren, kunnen daarvoor toestemming krijgen van de</w:t>
      </w:r>
      <w:r w:rsidR="00EC383E" w:rsidRPr="001E4132">
        <w:rPr>
          <w:rFonts w:ascii="Calibri" w:hAnsi="Calibri" w:cs="Calibri"/>
          <w:sz w:val="22"/>
          <w:szCs w:val="22"/>
        </w:rPr>
        <w:t xml:space="preserve"> examinatoren </w:t>
      </w:r>
      <w:r w:rsidR="001F4024" w:rsidRPr="001E4132">
        <w:rPr>
          <w:rFonts w:ascii="Calibri" w:hAnsi="Calibri" w:cs="Calibri"/>
          <w:sz w:val="22"/>
          <w:szCs w:val="22"/>
        </w:rPr>
        <w:t xml:space="preserve">indien </w:t>
      </w:r>
      <w:r w:rsidR="0058313F" w:rsidRPr="001E4132">
        <w:rPr>
          <w:rFonts w:ascii="Calibri" w:hAnsi="Calibri" w:cs="Calibri"/>
          <w:sz w:val="22"/>
          <w:szCs w:val="22"/>
        </w:rPr>
        <w:t xml:space="preserve">de </w:t>
      </w:r>
      <w:r w:rsidR="001F4024" w:rsidRPr="001E4132">
        <w:rPr>
          <w:rFonts w:ascii="Calibri" w:hAnsi="Calibri" w:cs="Calibri"/>
          <w:sz w:val="22"/>
          <w:szCs w:val="22"/>
        </w:rPr>
        <w:t>betreffen</w:t>
      </w:r>
      <w:r w:rsidR="00EC383E" w:rsidRPr="001E4132">
        <w:rPr>
          <w:rFonts w:ascii="Calibri" w:hAnsi="Calibri" w:cs="Calibri"/>
          <w:sz w:val="22"/>
          <w:szCs w:val="22"/>
        </w:rPr>
        <w:t xml:space="preserve">de </w:t>
      </w:r>
      <w:r w:rsidR="001F4024" w:rsidRPr="001E4132">
        <w:rPr>
          <w:rFonts w:ascii="Calibri" w:hAnsi="Calibri" w:cs="Calibri"/>
          <w:sz w:val="22"/>
          <w:szCs w:val="22"/>
        </w:rPr>
        <w:t xml:space="preserve"> vakken </w:t>
      </w:r>
      <w:r w:rsidR="002642F1" w:rsidRPr="001E4132">
        <w:rPr>
          <w:rFonts w:ascii="Calibri" w:hAnsi="Calibri" w:cs="Calibri"/>
          <w:sz w:val="22"/>
          <w:szCs w:val="22"/>
        </w:rPr>
        <w:t xml:space="preserve">zijn </w:t>
      </w:r>
      <w:r w:rsidR="001F4024" w:rsidRPr="001E4132">
        <w:rPr>
          <w:rFonts w:ascii="Calibri" w:hAnsi="Calibri" w:cs="Calibri"/>
          <w:sz w:val="22"/>
          <w:szCs w:val="22"/>
        </w:rPr>
        <w:t xml:space="preserve"> afgesloten met </w:t>
      </w:r>
      <w:r w:rsidR="00EC383E" w:rsidRPr="001E4132">
        <w:rPr>
          <w:rFonts w:ascii="Calibri" w:hAnsi="Calibri" w:cs="Calibri"/>
          <w:sz w:val="22"/>
          <w:szCs w:val="22"/>
        </w:rPr>
        <w:t xml:space="preserve">minimaal een 7,0. </w:t>
      </w:r>
      <w:r w:rsidR="001F4024" w:rsidRPr="001E4132">
        <w:rPr>
          <w:rFonts w:ascii="Calibri" w:hAnsi="Calibri" w:cs="Calibri"/>
          <w:sz w:val="22"/>
          <w:szCs w:val="22"/>
        </w:rPr>
        <w:t xml:space="preserve"> </w:t>
      </w:r>
    </w:p>
    <w:p w:rsidR="00A466B4" w:rsidRPr="001E4132" w:rsidRDefault="001279C5" w:rsidP="00DE15AF">
      <w:p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23</w:t>
      </w:r>
      <w:r w:rsidR="00A466B4" w:rsidRPr="001E4132">
        <w:rPr>
          <w:rFonts w:ascii="Calibri" w:hAnsi="Calibri" w:cs="Calibri"/>
          <w:sz w:val="22"/>
          <w:szCs w:val="22"/>
        </w:rPr>
        <w:t>.</w:t>
      </w:r>
      <w:r w:rsidR="002642F1" w:rsidRPr="001E4132">
        <w:rPr>
          <w:rFonts w:ascii="Calibri" w:hAnsi="Calibri" w:cs="Calibri"/>
          <w:sz w:val="22"/>
          <w:szCs w:val="22"/>
        </w:rPr>
        <w:t>4</w:t>
      </w:r>
      <w:r w:rsidR="00A466B4" w:rsidRPr="001E4132">
        <w:rPr>
          <w:rFonts w:ascii="Calibri" w:hAnsi="Calibri" w:cs="Calibri"/>
          <w:sz w:val="22"/>
          <w:szCs w:val="22"/>
        </w:rPr>
        <w:t xml:space="preserve">   Geslaagde kandidaten </w:t>
      </w:r>
      <w:r w:rsidR="00FA0051" w:rsidRPr="001E4132">
        <w:rPr>
          <w:rFonts w:ascii="Calibri" w:hAnsi="Calibri" w:cs="Calibri"/>
          <w:sz w:val="22"/>
          <w:szCs w:val="22"/>
        </w:rPr>
        <w:t>HAVO</w:t>
      </w:r>
      <w:r w:rsidR="0058313F" w:rsidRPr="001E4132">
        <w:rPr>
          <w:rFonts w:ascii="Calibri" w:hAnsi="Calibri" w:cs="Calibri"/>
          <w:sz w:val="22"/>
          <w:szCs w:val="22"/>
        </w:rPr>
        <w:t xml:space="preserve"> </w:t>
      </w:r>
      <w:r w:rsidR="00A466B4" w:rsidRPr="001E4132">
        <w:rPr>
          <w:rFonts w:ascii="Calibri" w:hAnsi="Calibri" w:cs="Calibri"/>
          <w:sz w:val="22"/>
          <w:szCs w:val="22"/>
        </w:rPr>
        <w:t xml:space="preserve">krijgen geen toestemming </w:t>
      </w:r>
      <w:r w:rsidR="001F4024" w:rsidRPr="001E4132">
        <w:rPr>
          <w:rFonts w:ascii="Calibri" w:hAnsi="Calibri" w:cs="Calibri"/>
          <w:sz w:val="22"/>
          <w:szCs w:val="22"/>
        </w:rPr>
        <w:t xml:space="preserve">van de examinatoren om </w:t>
      </w:r>
      <w:r w:rsidR="002642F1" w:rsidRPr="001E4132">
        <w:rPr>
          <w:rFonts w:ascii="Calibri" w:hAnsi="Calibri" w:cs="Calibri"/>
          <w:sz w:val="22"/>
          <w:szCs w:val="22"/>
        </w:rPr>
        <w:t xml:space="preserve">de leerjaren  </w:t>
      </w:r>
      <w:r w:rsidR="001F4024" w:rsidRPr="001E4132">
        <w:rPr>
          <w:rFonts w:ascii="Calibri" w:hAnsi="Calibri" w:cs="Calibri"/>
          <w:sz w:val="22"/>
          <w:szCs w:val="22"/>
        </w:rPr>
        <w:t xml:space="preserve">5 </w:t>
      </w:r>
      <w:r w:rsidR="00404CAD" w:rsidRPr="001E4132">
        <w:rPr>
          <w:rFonts w:ascii="Calibri" w:hAnsi="Calibri" w:cs="Calibri"/>
          <w:sz w:val="22"/>
          <w:szCs w:val="22"/>
        </w:rPr>
        <w:t>VWO</w:t>
      </w:r>
      <w:r w:rsidR="001F4024" w:rsidRPr="001E4132">
        <w:rPr>
          <w:rFonts w:ascii="Calibri" w:hAnsi="Calibri" w:cs="Calibri"/>
          <w:sz w:val="22"/>
          <w:szCs w:val="22"/>
        </w:rPr>
        <w:t xml:space="preserve"> en 6 </w:t>
      </w:r>
      <w:r w:rsidR="00FA0051" w:rsidRPr="001E4132">
        <w:rPr>
          <w:rFonts w:ascii="Calibri" w:hAnsi="Calibri" w:cs="Calibri"/>
          <w:sz w:val="22"/>
          <w:szCs w:val="22"/>
        </w:rPr>
        <w:t>VWO</w:t>
      </w:r>
      <w:r w:rsidR="00A466B4" w:rsidRPr="001E4132">
        <w:rPr>
          <w:rFonts w:ascii="Calibri" w:hAnsi="Calibri" w:cs="Calibri"/>
          <w:sz w:val="22"/>
          <w:szCs w:val="22"/>
        </w:rPr>
        <w:t xml:space="preserve"> </w:t>
      </w:r>
      <w:r w:rsidR="001F4024" w:rsidRPr="001E4132">
        <w:rPr>
          <w:rFonts w:ascii="Calibri" w:hAnsi="Calibri" w:cs="Calibri"/>
          <w:sz w:val="22"/>
          <w:szCs w:val="22"/>
        </w:rPr>
        <w:t xml:space="preserve">in één jaar </w:t>
      </w:r>
      <w:r w:rsidR="00EC383E" w:rsidRPr="001E4132">
        <w:rPr>
          <w:rFonts w:ascii="Calibri" w:hAnsi="Calibri" w:cs="Calibri"/>
          <w:sz w:val="22"/>
          <w:szCs w:val="22"/>
        </w:rPr>
        <w:t>af te ronden</w:t>
      </w:r>
      <w:r w:rsidR="001F4024" w:rsidRPr="001E4132">
        <w:rPr>
          <w:rFonts w:ascii="Calibri" w:hAnsi="Calibri" w:cs="Calibri"/>
          <w:sz w:val="22"/>
          <w:szCs w:val="22"/>
        </w:rPr>
        <w:t>.</w:t>
      </w:r>
      <w:r w:rsidR="00A466B4" w:rsidRPr="001E4132">
        <w:rPr>
          <w:rFonts w:ascii="Calibri" w:hAnsi="Calibri" w:cs="Calibri"/>
          <w:sz w:val="22"/>
          <w:szCs w:val="22"/>
        </w:rPr>
        <w:t xml:space="preserve"> </w:t>
      </w:r>
    </w:p>
    <w:p w:rsidR="00DA7A8C" w:rsidRPr="001E4132" w:rsidRDefault="00DA7A8C" w:rsidP="003F727F">
      <w:pPr>
        <w:tabs>
          <w:tab w:val="left" w:pos="-1233"/>
          <w:tab w:val="left" w:pos="-848"/>
          <w:tab w:val="left" w:pos="-282"/>
          <w:tab w:val="left" w:pos="56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b/>
          <w:sz w:val="22"/>
          <w:szCs w:val="22"/>
        </w:rPr>
      </w:pPr>
    </w:p>
    <w:p w:rsidR="00DA7A8C" w:rsidRPr="001E4132" w:rsidRDefault="00DA7A8C" w:rsidP="0055131B">
      <w:pPr>
        <w:pStyle w:val="Kop1"/>
        <w:spacing w:before="0"/>
        <w:rPr>
          <w:rFonts w:ascii="Calibri" w:hAnsi="Calibri" w:cs="Calibri"/>
          <w:color w:val="auto"/>
          <w:sz w:val="22"/>
          <w:szCs w:val="22"/>
        </w:rPr>
      </w:pPr>
      <w:bookmarkStart w:id="70" w:name="_Toc312245952"/>
      <w:bookmarkStart w:id="71" w:name="_Toc312247382"/>
      <w:bookmarkStart w:id="72" w:name="_Toc366075165"/>
      <w:r w:rsidRPr="001E4132">
        <w:rPr>
          <w:rFonts w:ascii="Calibri" w:hAnsi="Calibri" w:cs="Calibri"/>
          <w:color w:val="auto"/>
          <w:sz w:val="22"/>
          <w:szCs w:val="22"/>
        </w:rPr>
        <w:t xml:space="preserve">Artikel </w:t>
      </w:r>
      <w:r w:rsidR="001279C5" w:rsidRPr="001E4132">
        <w:rPr>
          <w:rFonts w:ascii="Calibri" w:hAnsi="Calibri" w:cs="Calibri"/>
          <w:color w:val="auto"/>
          <w:sz w:val="22"/>
          <w:szCs w:val="22"/>
        </w:rPr>
        <w:t>24</w:t>
      </w:r>
      <w:r w:rsidRPr="001E4132">
        <w:rPr>
          <w:rFonts w:ascii="Calibri" w:hAnsi="Calibri" w:cs="Calibri"/>
          <w:color w:val="auto"/>
          <w:sz w:val="22"/>
          <w:szCs w:val="22"/>
        </w:rPr>
        <w:t xml:space="preserve"> – Afwijkende wijze van examineren</w:t>
      </w:r>
      <w:bookmarkEnd w:id="70"/>
      <w:bookmarkEnd w:id="71"/>
      <w:bookmarkEnd w:id="72"/>
    </w:p>
    <w:p w:rsidR="00DA7A8C" w:rsidRPr="001E4132" w:rsidRDefault="001279C5" w:rsidP="003F727F">
      <w:pPr>
        <w:tabs>
          <w:tab w:val="left" w:pos="-1233"/>
          <w:tab w:val="left" w:pos="-848"/>
          <w:tab w:val="left" w:pos="-282"/>
          <w:tab w:val="left" w:pos="567"/>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24</w:t>
      </w:r>
      <w:r w:rsidR="00DA7A8C" w:rsidRPr="001E4132">
        <w:rPr>
          <w:rFonts w:ascii="Calibri" w:hAnsi="Calibri" w:cs="Calibri"/>
          <w:sz w:val="22"/>
          <w:szCs w:val="22"/>
        </w:rPr>
        <w:t>.1</w:t>
      </w:r>
      <w:r w:rsidR="00DA7A8C" w:rsidRPr="001E4132">
        <w:rPr>
          <w:rFonts w:ascii="Calibri" w:hAnsi="Calibri" w:cs="Calibri"/>
          <w:sz w:val="22"/>
          <w:szCs w:val="22"/>
        </w:rPr>
        <w:tab/>
        <w:t xml:space="preserve">De rector kan toestaan dat een kandidaat </w:t>
      </w:r>
      <w:r w:rsidR="00DB597F" w:rsidRPr="001E4132">
        <w:rPr>
          <w:rFonts w:ascii="Calibri" w:hAnsi="Calibri" w:cs="Calibri"/>
          <w:sz w:val="22"/>
          <w:szCs w:val="22"/>
        </w:rPr>
        <w:t xml:space="preserve">met een beperking </w:t>
      </w:r>
      <w:r w:rsidR="00DA7A8C" w:rsidRPr="001E4132">
        <w:rPr>
          <w:rFonts w:ascii="Calibri" w:hAnsi="Calibri" w:cs="Calibri"/>
          <w:sz w:val="22"/>
          <w:szCs w:val="22"/>
        </w:rPr>
        <w:t>het examen geheel of gedeeltelijk aflegt op een wijze die is aangepast aan de mogelijkheden van die kandidaat.</w:t>
      </w:r>
    </w:p>
    <w:p w:rsidR="007072FF" w:rsidRPr="001E4132" w:rsidRDefault="001279C5" w:rsidP="007072FF">
      <w:pPr>
        <w:tabs>
          <w:tab w:val="left" w:pos="-1233"/>
          <w:tab w:val="left" w:pos="-848"/>
          <w:tab w:val="left" w:pos="-282"/>
          <w:tab w:val="left" w:pos="567"/>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24</w:t>
      </w:r>
      <w:r w:rsidR="007072FF" w:rsidRPr="001E4132">
        <w:rPr>
          <w:rFonts w:ascii="Calibri" w:hAnsi="Calibri" w:cs="Calibri"/>
          <w:sz w:val="22"/>
          <w:szCs w:val="22"/>
        </w:rPr>
        <w:t>.2</w:t>
      </w:r>
      <w:r w:rsidR="007072FF" w:rsidRPr="001E4132">
        <w:rPr>
          <w:rFonts w:ascii="Calibri" w:hAnsi="Calibri" w:cs="Calibri"/>
          <w:sz w:val="22"/>
          <w:szCs w:val="22"/>
        </w:rPr>
        <w:tab/>
        <w:t>Tenzij sprake is van een objectief waarneembare lichamelijke handicap</w:t>
      </w:r>
      <w:r w:rsidR="00E378F6">
        <w:rPr>
          <w:rFonts w:ascii="Calibri" w:hAnsi="Calibri" w:cs="Calibri"/>
          <w:sz w:val="22"/>
          <w:szCs w:val="22"/>
        </w:rPr>
        <w:t xml:space="preserve"> of </w:t>
      </w:r>
      <w:r w:rsidR="00E378F6" w:rsidRPr="00E378F6">
        <w:rPr>
          <w:rFonts w:ascii="Calibri" w:hAnsi="Calibri" w:cs="Calibri"/>
          <w:color w:val="FF0000"/>
          <w:sz w:val="22"/>
          <w:szCs w:val="22"/>
        </w:rPr>
        <w:t xml:space="preserve">een pauze conform lid </w:t>
      </w:r>
      <w:r w:rsidR="00424ABE">
        <w:rPr>
          <w:rFonts w:ascii="Calibri" w:hAnsi="Calibri" w:cs="Calibri"/>
          <w:color w:val="FF0000"/>
          <w:sz w:val="22"/>
          <w:szCs w:val="22"/>
        </w:rPr>
        <w:t>4</w:t>
      </w:r>
      <w:r w:rsidR="00E378F6" w:rsidRPr="00E378F6">
        <w:rPr>
          <w:rFonts w:ascii="Calibri" w:hAnsi="Calibri" w:cs="Calibri"/>
          <w:color w:val="FF0000"/>
          <w:sz w:val="22"/>
          <w:szCs w:val="22"/>
        </w:rPr>
        <w:t xml:space="preserve"> van dit artikel</w:t>
      </w:r>
      <w:r w:rsidR="007072FF" w:rsidRPr="001E4132">
        <w:rPr>
          <w:rFonts w:ascii="Calibri" w:hAnsi="Calibri" w:cs="Calibri"/>
          <w:sz w:val="22"/>
          <w:szCs w:val="22"/>
        </w:rPr>
        <w:t>, geldt ten aanzien van de aangepaste wijze van examineren dat er een deskundigenverklaring is, die door een ter zake deskundige psycholoog of</w:t>
      </w:r>
      <w:r w:rsidR="00813346" w:rsidRPr="001E4132">
        <w:rPr>
          <w:rFonts w:ascii="Calibri" w:hAnsi="Calibri" w:cs="Calibri"/>
          <w:sz w:val="22"/>
          <w:szCs w:val="22"/>
        </w:rPr>
        <w:t xml:space="preserve"> orthopedagoog is opgesteld.</w:t>
      </w:r>
    </w:p>
    <w:p w:rsidR="00E378F6" w:rsidRDefault="00E378F6" w:rsidP="00E378F6">
      <w:pPr>
        <w:tabs>
          <w:tab w:val="left" w:pos="-1233"/>
          <w:tab w:val="left" w:pos="-848"/>
          <w:tab w:val="left" w:pos="-282"/>
          <w:tab w:val="left" w:pos="567"/>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24.3</w:t>
      </w:r>
      <w:r w:rsidRPr="001E4132">
        <w:rPr>
          <w:rFonts w:ascii="Calibri" w:hAnsi="Calibri" w:cs="Calibri"/>
          <w:sz w:val="22"/>
          <w:szCs w:val="22"/>
        </w:rPr>
        <w:tab/>
        <w:t>De  aanpassing kan in ieder geval bestaan uit een verlenging van de duur van het examenonderdeel. De verlenging bedraagt  30 minuten voor examenonderdelen met een duur vanaf 70 minuten en 15 minuten voor examenonderdelen van minder dan 70 minuten.</w:t>
      </w:r>
    </w:p>
    <w:p w:rsidR="00E378F6" w:rsidRPr="00E77E97" w:rsidRDefault="00E378F6" w:rsidP="00E378F6">
      <w:pPr>
        <w:tabs>
          <w:tab w:val="left" w:pos="-1233"/>
          <w:tab w:val="left" w:pos="-848"/>
          <w:tab w:val="left" w:pos="-282"/>
          <w:tab w:val="left" w:pos="567"/>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color w:val="FF0000"/>
          <w:sz w:val="22"/>
          <w:szCs w:val="22"/>
        </w:rPr>
      </w:pPr>
      <w:r w:rsidRPr="00E77E97">
        <w:rPr>
          <w:rFonts w:ascii="Calibri" w:hAnsi="Calibri" w:cs="Calibri"/>
          <w:color w:val="FF0000"/>
          <w:sz w:val="22"/>
          <w:szCs w:val="22"/>
        </w:rPr>
        <w:t>24.</w:t>
      </w:r>
      <w:r w:rsidR="00424ABE">
        <w:rPr>
          <w:rFonts w:ascii="Calibri" w:hAnsi="Calibri" w:cs="Calibri"/>
          <w:color w:val="FF0000"/>
          <w:sz w:val="22"/>
          <w:szCs w:val="22"/>
        </w:rPr>
        <w:t>4</w:t>
      </w:r>
      <w:r w:rsidRPr="00E77E97">
        <w:rPr>
          <w:rFonts w:ascii="Calibri" w:hAnsi="Calibri" w:cs="Calibri"/>
          <w:color w:val="FF0000"/>
          <w:sz w:val="22"/>
          <w:szCs w:val="22"/>
        </w:rPr>
        <w:tab/>
      </w:r>
      <w:r w:rsidR="00424ABE">
        <w:rPr>
          <w:rFonts w:ascii="Calibri" w:hAnsi="Calibri" w:cs="Calibri"/>
          <w:color w:val="FF0000"/>
          <w:sz w:val="22"/>
          <w:szCs w:val="22"/>
        </w:rPr>
        <w:t>In plaats van dan wel in aanvulling op een verlenging conform lid 3 van dit artikel, kan d</w:t>
      </w:r>
      <w:r w:rsidRPr="00E77E97">
        <w:rPr>
          <w:rFonts w:ascii="Calibri" w:hAnsi="Calibri" w:cs="Calibri"/>
          <w:color w:val="FF0000"/>
          <w:sz w:val="22"/>
          <w:szCs w:val="22"/>
        </w:rPr>
        <w:t xml:space="preserve">e </w:t>
      </w:r>
      <w:r w:rsidR="00424ABE">
        <w:rPr>
          <w:rFonts w:ascii="Calibri" w:hAnsi="Calibri" w:cs="Calibri"/>
          <w:color w:val="FF0000"/>
          <w:sz w:val="22"/>
          <w:szCs w:val="22"/>
        </w:rPr>
        <w:t xml:space="preserve"> aanpassing </w:t>
      </w:r>
      <w:r w:rsidRPr="00E77E97">
        <w:rPr>
          <w:rFonts w:ascii="Calibri" w:hAnsi="Calibri" w:cs="Calibri"/>
          <w:color w:val="FF0000"/>
          <w:sz w:val="22"/>
          <w:szCs w:val="22"/>
        </w:rPr>
        <w:t xml:space="preserve">in ieder geval </w:t>
      </w:r>
      <w:r w:rsidR="00424ABE">
        <w:rPr>
          <w:rFonts w:ascii="Calibri" w:hAnsi="Calibri" w:cs="Calibri"/>
          <w:color w:val="FF0000"/>
          <w:sz w:val="22"/>
          <w:szCs w:val="22"/>
        </w:rPr>
        <w:t xml:space="preserve">ook </w:t>
      </w:r>
      <w:r w:rsidRPr="00E77E97">
        <w:rPr>
          <w:rFonts w:ascii="Calibri" w:hAnsi="Calibri" w:cs="Calibri"/>
          <w:color w:val="FF0000"/>
          <w:sz w:val="22"/>
          <w:szCs w:val="22"/>
        </w:rPr>
        <w:t xml:space="preserve">bestaan uit </w:t>
      </w:r>
      <w:r w:rsidR="00E77E97" w:rsidRPr="00E77E97">
        <w:rPr>
          <w:rFonts w:ascii="Calibri" w:hAnsi="Calibri" w:cs="Calibri"/>
          <w:color w:val="FF0000"/>
          <w:sz w:val="22"/>
          <w:szCs w:val="22"/>
        </w:rPr>
        <w:t>een pauze of enkele pauzes met een maximum van 60 minuten aan totale pauzetijd.</w:t>
      </w:r>
      <w:r w:rsidR="00424ABE">
        <w:rPr>
          <w:rFonts w:ascii="Calibri" w:hAnsi="Calibri" w:cs="Calibri"/>
          <w:color w:val="FF0000"/>
          <w:sz w:val="22"/>
          <w:szCs w:val="22"/>
        </w:rPr>
        <w:t xml:space="preserve"> De pauze(s) van de kandidaat worden onder toezicht doorgebracht zonder dat de kandidaat toegang tot het werk heeft.</w:t>
      </w:r>
    </w:p>
    <w:p w:rsidR="00DA7A8C" w:rsidRPr="001E4132" w:rsidRDefault="001279C5" w:rsidP="003F727F">
      <w:pPr>
        <w:tabs>
          <w:tab w:val="left" w:pos="-1233"/>
          <w:tab w:val="left" w:pos="-848"/>
          <w:tab w:val="left" w:pos="-282"/>
          <w:tab w:val="left" w:pos="567"/>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r w:rsidRPr="001E4132">
        <w:rPr>
          <w:rFonts w:ascii="Calibri" w:hAnsi="Calibri" w:cs="Calibri"/>
          <w:sz w:val="22"/>
          <w:szCs w:val="22"/>
        </w:rPr>
        <w:t>24</w:t>
      </w:r>
      <w:r w:rsidR="00DA7A8C" w:rsidRPr="001E4132">
        <w:rPr>
          <w:rFonts w:ascii="Calibri" w:hAnsi="Calibri" w:cs="Calibri"/>
          <w:sz w:val="22"/>
          <w:szCs w:val="22"/>
        </w:rPr>
        <w:t>.</w:t>
      </w:r>
      <w:r w:rsidR="00424ABE">
        <w:rPr>
          <w:rFonts w:ascii="Calibri" w:hAnsi="Calibri" w:cs="Calibri"/>
          <w:sz w:val="22"/>
          <w:szCs w:val="22"/>
        </w:rPr>
        <w:t>5</w:t>
      </w:r>
      <w:r w:rsidR="00DA7A8C" w:rsidRPr="001E4132">
        <w:rPr>
          <w:rFonts w:ascii="Calibri" w:hAnsi="Calibri" w:cs="Calibri"/>
          <w:sz w:val="22"/>
          <w:szCs w:val="22"/>
        </w:rPr>
        <w:tab/>
        <w:t>Van de onder lid 1</w:t>
      </w:r>
      <w:r w:rsidR="00813346" w:rsidRPr="001E4132">
        <w:rPr>
          <w:rFonts w:ascii="Calibri" w:hAnsi="Calibri" w:cs="Calibri"/>
          <w:sz w:val="22"/>
          <w:szCs w:val="22"/>
        </w:rPr>
        <w:t xml:space="preserve">, 2 </w:t>
      </w:r>
      <w:r w:rsidR="00DA7A8C" w:rsidRPr="001E4132">
        <w:rPr>
          <w:rFonts w:ascii="Calibri" w:hAnsi="Calibri" w:cs="Calibri"/>
          <w:sz w:val="22"/>
          <w:szCs w:val="22"/>
        </w:rPr>
        <w:t xml:space="preserve">en </w:t>
      </w:r>
      <w:r w:rsidR="00813346" w:rsidRPr="001E4132">
        <w:rPr>
          <w:rFonts w:ascii="Calibri" w:hAnsi="Calibri" w:cs="Calibri"/>
          <w:sz w:val="22"/>
          <w:szCs w:val="22"/>
        </w:rPr>
        <w:t>3</w:t>
      </w:r>
      <w:r w:rsidR="00DA7A8C" w:rsidRPr="001E4132">
        <w:rPr>
          <w:rFonts w:ascii="Calibri" w:hAnsi="Calibri" w:cs="Calibri"/>
          <w:sz w:val="22"/>
          <w:szCs w:val="22"/>
        </w:rPr>
        <w:t xml:space="preserve"> genoemde afwijkende wijze van examineren wordt door de rector mededeling gedaan aan de inspectie.</w:t>
      </w:r>
    </w:p>
    <w:p w:rsidR="00DA7A8C" w:rsidRPr="001E4132" w:rsidRDefault="00DA7A8C" w:rsidP="003F727F">
      <w:pPr>
        <w:tabs>
          <w:tab w:val="left" w:pos="-1233"/>
          <w:tab w:val="left" w:pos="-848"/>
          <w:tab w:val="left" w:pos="-282"/>
          <w:tab w:val="left" w:pos="567"/>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567" w:hanging="567"/>
        <w:rPr>
          <w:rFonts w:ascii="Calibri" w:hAnsi="Calibri" w:cs="Calibri"/>
          <w:sz w:val="22"/>
          <w:szCs w:val="22"/>
        </w:rPr>
      </w:pPr>
    </w:p>
    <w:p w:rsidR="00DA7A8C" w:rsidRPr="001E4132" w:rsidRDefault="00DA7A8C" w:rsidP="0055131B">
      <w:pPr>
        <w:pStyle w:val="Kop1"/>
        <w:spacing w:before="0"/>
        <w:rPr>
          <w:rFonts w:ascii="Calibri" w:hAnsi="Calibri" w:cs="Calibri"/>
          <w:color w:val="auto"/>
          <w:sz w:val="22"/>
          <w:szCs w:val="22"/>
        </w:rPr>
      </w:pPr>
      <w:bookmarkStart w:id="73" w:name="_Toc312245953"/>
      <w:bookmarkStart w:id="74" w:name="_Toc312247383"/>
      <w:bookmarkStart w:id="75" w:name="_Toc366075166"/>
      <w:r w:rsidRPr="001E4132">
        <w:rPr>
          <w:rFonts w:ascii="Calibri" w:hAnsi="Calibri" w:cs="Calibri"/>
          <w:color w:val="auto"/>
          <w:sz w:val="22"/>
          <w:szCs w:val="22"/>
        </w:rPr>
        <w:t>Artikel 2</w:t>
      </w:r>
      <w:r w:rsidR="001279C5" w:rsidRPr="001E4132">
        <w:rPr>
          <w:rFonts w:ascii="Calibri" w:hAnsi="Calibri" w:cs="Calibri"/>
          <w:color w:val="auto"/>
          <w:sz w:val="22"/>
          <w:szCs w:val="22"/>
        </w:rPr>
        <w:t>5</w:t>
      </w:r>
      <w:r w:rsidRPr="001E4132">
        <w:rPr>
          <w:rFonts w:ascii="Calibri" w:hAnsi="Calibri" w:cs="Calibri"/>
          <w:color w:val="auto"/>
          <w:sz w:val="22"/>
          <w:szCs w:val="22"/>
        </w:rPr>
        <w:t xml:space="preserve"> - Onvoorziene gevallen</w:t>
      </w:r>
      <w:bookmarkEnd w:id="73"/>
      <w:bookmarkEnd w:id="74"/>
      <w:bookmarkEnd w:id="75"/>
    </w:p>
    <w:p w:rsidR="00DA7A8C" w:rsidRPr="001E4132" w:rsidRDefault="00DA7A8C" w:rsidP="003F727F">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1E4132">
        <w:rPr>
          <w:rFonts w:ascii="Calibri" w:hAnsi="Calibri" w:cs="Calibri"/>
          <w:sz w:val="22"/>
          <w:szCs w:val="22"/>
        </w:rPr>
        <w:t>In alle gevallen waarin dit reglement niet voorziet beslist de rector.</w:t>
      </w:r>
    </w:p>
    <w:p w:rsidR="00DA7A8C" w:rsidRPr="001E4132" w:rsidRDefault="00DA7A8C" w:rsidP="003F727F">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p>
    <w:p w:rsidR="00DA7A8C" w:rsidRPr="001E4132" w:rsidRDefault="00DA7A8C" w:rsidP="003F727F">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p>
    <w:p w:rsidR="00DA7A8C" w:rsidRPr="001E4132" w:rsidRDefault="00DA7A8C" w:rsidP="003F727F">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p>
    <w:p w:rsidR="00DA7A8C" w:rsidRPr="001E4132" w:rsidRDefault="00DA7A8C" w:rsidP="003F727F">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p>
    <w:p w:rsidR="00DA7A8C" w:rsidRPr="001E4132" w:rsidRDefault="00DA7A8C" w:rsidP="003F727F">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b/>
          <w:sz w:val="22"/>
          <w:szCs w:val="22"/>
        </w:rPr>
      </w:pPr>
    </w:p>
    <w:p w:rsidR="00DA7A8C" w:rsidRPr="001E4132" w:rsidRDefault="00DA7A8C" w:rsidP="003F727F">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b/>
          <w:sz w:val="22"/>
          <w:szCs w:val="22"/>
        </w:rPr>
      </w:pPr>
    </w:p>
    <w:p w:rsidR="00DA7A8C" w:rsidRPr="00AC0D42" w:rsidRDefault="00DA7A8C" w:rsidP="005A5ABA">
      <w:pPr>
        <w:pStyle w:val="Kop1"/>
        <w:rPr>
          <w:rFonts w:ascii="Calibri" w:hAnsi="Calibri" w:cs="Calibri"/>
          <w:b w:val="0"/>
          <w:color w:val="auto"/>
          <w:sz w:val="22"/>
          <w:szCs w:val="22"/>
        </w:rPr>
      </w:pPr>
      <w:r w:rsidRPr="001E4132">
        <w:rPr>
          <w:rFonts w:ascii="Calibri" w:hAnsi="Calibri" w:cs="Calibri"/>
          <w:color w:val="auto"/>
          <w:sz w:val="22"/>
          <w:szCs w:val="22"/>
        </w:rPr>
        <w:br w:type="page"/>
      </w:r>
      <w:bookmarkStart w:id="76" w:name="_Toc312245954"/>
      <w:bookmarkStart w:id="77" w:name="_Toc312247384"/>
      <w:bookmarkStart w:id="78" w:name="_Toc366075167"/>
      <w:r w:rsidRPr="00AC0D42">
        <w:rPr>
          <w:rFonts w:ascii="Calibri" w:hAnsi="Calibri" w:cs="Calibri"/>
          <w:color w:val="auto"/>
          <w:sz w:val="22"/>
          <w:szCs w:val="22"/>
        </w:rPr>
        <w:lastRenderedPageBreak/>
        <w:t xml:space="preserve">Bijlage 1   Vakken en deelvakken op het </w:t>
      </w:r>
      <w:r w:rsidR="00C50B95">
        <w:rPr>
          <w:rFonts w:ascii="Calibri" w:hAnsi="Calibri" w:cs="Calibri"/>
          <w:color w:val="auto"/>
          <w:sz w:val="22"/>
          <w:szCs w:val="22"/>
        </w:rPr>
        <w:t>Jordan MLU</w:t>
      </w:r>
      <w:bookmarkEnd w:id="76"/>
      <w:bookmarkEnd w:id="77"/>
      <w:bookmarkEnd w:id="78"/>
    </w:p>
    <w:p w:rsidR="00DA7A8C" w:rsidRPr="00AC0D42" w:rsidRDefault="00DA7A8C" w:rsidP="003F727F">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b/>
          <w:sz w:val="22"/>
          <w:szCs w:val="22"/>
        </w:rPr>
      </w:pPr>
    </w:p>
    <w:p w:rsidR="00485E69" w:rsidRPr="00AC0D42" w:rsidRDefault="00485E69" w:rsidP="00485E69">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sectPr w:rsidR="00485E69" w:rsidRPr="00AC0D42" w:rsidSect="00903CF2">
          <w:endnotePr>
            <w:numFmt w:val="decimal"/>
          </w:endnotePr>
          <w:type w:val="continuous"/>
          <w:pgSz w:w="11905" w:h="16837"/>
          <w:pgMar w:top="709" w:right="1417" w:bottom="709" w:left="1417" w:header="708" w:footer="708" w:gutter="0"/>
          <w:cols w:space="708"/>
          <w:noEndnote/>
        </w:sectPr>
      </w:pPr>
    </w:p>
    <w:p w:rsidR="00485E69" w:rsidRPr="00AC0D42" w:rsidRDefault="00485E69" w:rsidP="00485E69">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b/>
          <w:sz w:val="22"/>
          <w:szCs w:val="22"/>
        </w:rPr>
      </w:pPr>
      <w:r w:rsidRPr="00AC0D42">
        <w:rPr>
          <w:rFonts w:ascii="Calibri" w:hAnsi="Calibri" w:cs="Calibri"/>
          <w:b/>
          <w:sz w:val="22"/>
          <w:szCs w:val="22"/>
        </w:rPr>
        <w:lastRenderedPageBreak/>
        <w:t>VWO</w:t>
      </w:r>
      <w:r w:rsidRPr="00AC0D42">
        <w:rPr>
          <w:rFonts w:ascii="Calibri" w:hAnsi="Calibri" w:cs="Calibri"/>
          <w:b/>
          <w:sz w:val="22"/>
          <w:szCs w:val="22"/>
        </w:rPr>
        <w:tab/>
      </w:r>
    </w:p>
    <w:p w:rsidR="00485E69" w:rsidRPr="00AC0D42" w:rsidRDefault="00485E69" w:rsidP="00485E69">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i/>
          <w:sz w:val="22"/>
          <w:szCs w:val="22"/>
        </w:rPr>
      </w:pPr>
      <w:r w:rsidRPr="00AC0D42">
        <w:rPr>
          <w:rFonts w:ascii="Calibri" w:hAnsi="Calibri" w:cs="Calibri"/>
          <w:i/>
          <w:sz w:val="22"/>
          <w:szCs w:val="22"/>
        </w:rPr>
        <w:t>Gemeenschappelijk deel</w:t>
      </w:r>
      <w:r w:rsidRPr="00AC0D42">
        <w:rPr>
          <w:rFonts w:ascii="Calibri" w:hAnsi="Calibri" w:cs="Calibri"/>
          <w:i/>
          <w:sz w:val="22"/>
          <w:szCs w:val="22"/>
        </w:rPr>
        <w:tab/>
      </w:r>
      <w:r w:rsidRPr="00AC0D42">
        <w:rPr>
          <w:rFonts w:ascii="Calibri" w:hAnsi="Calibri" w:cs="Calibri"/>
          <w:i/>
          <w:sz w:val="22"/>
          <w:szCs w:val="22"/>
        </w:rPr>
        <w:tab/>
      </w:r>
      <w:r w:rsidRPr="00AC0D42">
        <w:rPr>
          <w:rFonts w:ascii="Calibri" w:hAnsi="Calibri" w:cs="Calibri"/>
          <w:i/>
          <w:sz w:val="22"/>
          <w:szCs w:val="22"/>
        </w:rPr>
        <w:tab/>
      </w:r>
      <w:r w:rsidR="001344D5" w:rsidRPr="00AC0D42">
        <w:rPr>
          <w:rFonts w:ascii="Calibri" w:hAnsi="Calibri" w:cs="Calibri"/>
          <w:i/>
          <w:sz w:val="22"/>
          <w:szCs w:val="22"/>
        </w:rPr>
        <w:tab/>
      </w:r>
      <w:r w:rsidR="001344D5" w:rsidRPr="00AC0D42">
        <w:rPr>
          <w:rFonts w:ascii="Calibri" w:hAnsi="Calibri" w:cs="Calibri"/>
          <w:i/>
          <w:sz w:val="22"/>
          <w:szCs w:val="22"/>
        </w:rPr>
        <w:tab/>
      </w:r>
      <w:r w:rsidRPr="00AC0D42">
        <w:rPr>
          <w:rFonts w:ascii="Calibri" w:hAnsi="Calibri" w:cs="Calibri"/>
          <w:i/>
          <w:sz w:val="22"/>
          <w:szCs w:val="22"/>
        </w:rPr>
        <w:t>SLU</w:t>
      </w:r>
    </w:p>
    <w:p w:rsidR="00485E69" w:rsidRPr="00AC0D42" w:rsidRDefault="00485E69" w:rsidP="001344D5">
      <w:pPr>
        <w:pStyle w:val="Lijstalinea"/>
        <w:numPr>
          <w:ilvl w:val="0"/>
          <w:numId w:val="21"/>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Nederlands</w:t>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480</w:t>
      </w:r>
    </w:p>
    <w:p w:rsidR="00485E69" w:rsidRPr="00AC0D42" w:rsidRDefault="00485E69" w:rsidP="001344D5">
      <w:pPr>
        <w:pStyle w:val="Lijstalinea"/>
        <w:numPr>
          <w:ilvl w:val="0"/>
          <w:numId w:val="21"/>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Engels</w:t>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400</w:t>
      </w:r>
    </w:p>
    <w:p w:rsidR="00485E69" w:rsidRPr="00AC0D42" w:rsidRDefault="00485E69" w:rsidP="001344D5">
      <w:pPr>
        <w:pStyle w:val="Lijstalinea"/>
        <w:numPr>
          <w:ilvl w:val="0"/>
          <w:numId w:val="21"/>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Frans of Duits</w:t>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480</w:t>
      </w:r>
    </w:p>
    <w:p w:rsidR="00485E69" w:rsidRPr="00AC0D42" w:rsidRDefault="00485E69" w:rsidP="001344D5">
      <w:pPr>
        <w:pStyle w:val="Lijstalinea"/>
        <w:numPr>
          <w:ilvl w:val="0"/>
          <w:numId w:val="21"/>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maatschappijleer</w:t>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120</w:t>
      </w:r>
    </w:p>
    <w:p w:rsidR="009E2F8B" w:rsidRPr="00AC0D42" w:rsidRDefault="009E2F8B" w:rsidP="001344D5">
      <w:pPr>
        <w:pStyle w:val="Lijstalinea"/>
        <w:numPr>
          <w:ilvl w:val="0"/>
          <w:numId w:val="21"/>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lichamelijke opvoeding</w:t>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16</w:t>
      </w:r>
      <w:r w:rsidR="00323E14" w:rsidRPr="00AC0D42">
        <w:rPr>
          <w:rFonts w:ascii="Calibri" w:hAnsi="Calibri" w:cs="Calibri"/>
          <w:sz w:val="22"/>
          <w:szCs w:val="22"/>
        </w:rPr>
        <w:t>0</w:t>
      </w:r>
    </w:p>
    <w:p w:rsidR="00485E69" w:rsidRPr="00AC0D42" w:rsidRDefault="00485E69" w:rsidP="001344D5">
      <w:pPr>
        <w:pStyle w:val="Lijstalinea"/>
        <w:numPr>
          <w:ilvl w:val="0"/>
          <w:numId w:val="21"/>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culturele en kunstzinnige vorming (ckv)</w:t>
      </w:r>
      <w:r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160</w:t>
      </w:r>
    </w:p>
    <w:p w:rsidR="00485E69" w:rsidRPr="00AC0D42" w:rsidRDefault="00485E69" w:rsidP="001344D5">
      <w:pPr>
        <w:pStyle w:val="Lijstalinea"/>
        <w:numPr>
          <w:ilvl w:val="0"/>
          <w:numId w:val="21"/>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profielwerkstuk</w:t>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80</w:t>
      </w:r>
    </w:p>
    <w:p w:rsidR="00485E69" w:rsidRPr="00AC0D42" w:rsidRDefault="00485E69" w:rsidP="00485E69">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i/>
          <w:sz w:val="22"/>
          <w:szCs w:val="22"/>
        </w:rPr>
      </w:pPr>
      <w:r w:rsidRPr="00AC0D42">
        <w:rPr>
          <w:rFonts w:ascii="Calibri" w:hAnsi="Calibri" w:cs="Calibri"/>
          <w:i/>
          <w:sz w:val="22"/>
          <w:szCs w:val="22"/>
        </w:rPr>
        <w:t xml:space="preserve">Profiel- </w:t>
      </w:r>
      <w:r w:rsidR="00543929" w:rsidRPr="00AC0D42">
        <w:rPr>
          <w:rFonts w:ascii="Calibri" w:hAnsi="Calibri" w:cs="Calibri"/>
          <w:i/>
          <w:sz w:val="22"/>
          <w:szCs w:val="22"/>
        </w:rPr>
        <w:t xml:space="preserve">en </w:t>
      </w:r>
      <w:r w:rsidRPr="00AC0D42">
        <w:rPr>
          <w:rFonts w:ascii="Calibri" w:hAnsi="Calibri" w:cs="Calibri"/>
          <w:i/>
          <w:sz w:val="22"/>
          <w:szCs w:val="22"/>
        </w:rPr>
        <w:t>keuzevakken</w:t>
      </w:r>
      <w:r w:rsidRPr="00AC0D42">
        <w:rPr>
          <w:rFonts w:ascii="Calibri" w:hAnsi="Calibri" w:cs="Calibri"/>
          <w:i/>
          <w:sz w:val="22"/>
          <w:szCs w:val="22"/>
        </w:rPr>
        <w:tab/>
      </w:r>
    </w:p>
    <w:p w:rsidR="00485E69" w:rsidRPr="00AC0D42" w:rsidRDefault="00485E69" w:rsidP="001344D5">
      <w:pPr>
        <w:pStyle w:val="Lijstalinea"/>
        <w:numPr>
          <w:ilvl w:val="0"/>
          <w:numId w:val="23"/>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Duits of Frans</w:t>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480</w:t>
      </w:r>
    </w:p>
    <w:p w:rsidR="00485E69" w:rsidRPr="00AC0D42" w:rsidRDefault="00485E69" w:rsidP="001344D5">
      <w:pPr>
        <w:pStyle w:val="Lijstalinea"/>
        <w:numPr>
          <w:ilvl w:val="0"/>
          <w:numId w:val="23"/>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geschiedenis</w:t>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440</w:t>
      </w:r>
    </w:p>
    <w:p w:rsidR="00485E69" w:rsidRPr="00AC0D42" w:rsidRDefault="00485E69" w:rsidP="001344D5">
      <w:pPr>
        <w:pStyle w:val="Lijstalinea"/>
        <w:numPr>
          <w:ilvl w:val="0"/>
          <w:numId w:val="23"/>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aardrijkskunde</w:t>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440</w:t>
      </w:r>
    </w:p>
    <w:p w:rsidR="00485E69" w:rsidRPr="00AC0D42" w:rsidRDefault="00485E69" w:rsidP="001344D5">
      <w:pPr>
        <w:pStyle w:val="Lijstalinea"/>
        <w:numPr>
          <w:ilvl w:val="0"/>
          <w:numId w:val="23"/>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economie</w:t>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480</w:t>
      </w:r>
    </w:p>
    <w:p w:rsidR="00485E69" w:rsidRDefault="00485E69" w:rsidP="001344D5">
      <w:pPr>
        <w:pStyle w:val="Lijstalinea"/>
        <w:numPr>
          <w:ilvl w:val="0"/>
          <w:numId w:val="23"/>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management &amp; organisatie (m&amp;o)</w:t>
      </w:r>
      <w:r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440</w:t>
      </w:r>
    </w:p>
    <w:p w:rsidR="00424ABE" w:rsidRPr="00424ABE" w:rsidRDefault="00424ABE" w:rsidP="001344D5">
      <w:pPr>
        <w:pStyle w:val="Lijstalinea"/>
        <w:numPr>
          <w:ilvl w:val="0"/>
          <w:numId w:val="23"/>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color w:val="FF0000"/>
          <w:sz w:val="22"/>
          <w:szCs w:val="22"/>
        </w:rPr>
      </w:pPr>
      <w:r w:rsidRPr="00424ABE">
        <w:rPr>
          <w:rFonts w:ascii="Calibri" w:hAnsi="Calibri" w:cs="Calibri"/>
          <w:color w:val="FF0000"/>
          <w:sz w:val="22"/>
          <w:szCs w:val="22"/>
        </w:rPr>
        <w:t xml:space="preserve">bedrijfseconomie </w:t>
      </w:r>
      <w:r>
        <w:rPr>
          <w:rFonts w:ascii="Calibri" w:hAnsi="Calibri" w:cs="Calibri"/>
          <w:color w:val="FF0000"/>
          <w:sz w:val="22"/>
          <w:szCs w:val="22"/>
        </w:rPr>
        <w:tab/>
      </w:r>
      <w:r w:rsidRPr="00424ABE">
        <w:rPr>
          <w:rFonts w:ascii="Calibri" w:hAnsi="Calibri" w:cs="Calibri"/>
          <w:color w:val="FF0000"/>
          <w:sz w:val="22"/>
          <w:szCs w:val="22"/>
        </w:rPr>
        <w:tab/>
      </w:r>
      <w:r w:rsidRPr="00424ABE">
        <w:rPr>
          <w:rFonts w:ascii="Calibri" w:hAnsi="Calibri" w:cs="Calibri"/>
          <w:color w:val="FF0000"/>
          <w:sz w:val="22"/>
          <w:szCs w:val="22"/>
        </w:rPr>
        <w:tab/>
      </w:r>
      <w:r w:rsidRPr="00424ABE">
        <w:rPr>
          <w:rFonts w:ascii="Calibri" w:hAnsi="Calibri" w:cs="Calibri"/>
          <w:color w:val="FF0000"/>
          <w:sz w:val="22"/>
          <w:szCs w:val="22"/>
        </w:rPr>
        <w:tab/>
      </w:r>
      <w:r w:rsidRPr="00424ABE">
        <w:rPr>
          <w:rFonts w:ascii="Calibri" w:hAnsi="Calibri" w:cs="Calibri"/>
          <w:color w:val="FF0000"/>
          <w:sz w:val="22"/>
          <w:szCs w:val="22"/>
        </w:rPr>
        <w:tab/>
        <w:t>440</w:t>
      </w:r>
    </w:p>
    <w:p w:rsidR="00485E69" w:rsidRPr="00AC0D42" w:rsidRDefault="00485E69" w:rsidP="001344D5">
      <w:pPr>
        <w:pStyle w:val="Lijstalinea"/>
        <w:numPr>
          <w:ilvl w:val="0"/>
          <w:numId w:val="23"/>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wiskunde A</w:t>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520</w:t>
      </w:r>
    </w:p>
    <w:p w:rsidR="00485E69" w:rsidRPr="00AC0D42" w:rsidRDefault="00485E69" w:rsidP="001344D5">
      <w:pPr>
        <w:pStyle w:val="Lijstalinea"/>
        <w:numPr>
          <w:ilvl w:val="0"/>
          <w:numId w:val="23"/>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wiskunde B</w:t>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600</w:t>
      </w:r>
    </w:p>
    <w:p w:rsidR="00485E69" w:rsidRPr="00AC0D42" w:rsidRDefault="00485E69" w:rsidP="001344D5">
      <w:pPr>
        <w:pStyle w:val="Lijstalinea"/>
        <w:numPr>
          <w:ilvl w:val="0"/>
          <w:numId w:val="23"/>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wiskunde C</w:t>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480</w:t>
      </w:r>
    </w:p>
    <w:p w:rsidR="00485E69" w:rsidRPr="00AC0D42" w:rsidRDefault="00485E69" w:rsidP="001344D5">
      <w:pPr>
        <w:pStyle w:val="Lijstalinea"/>
        <w:numPr>
          <w:ilvl w:val="0"/>
          <w:numId w:val="23"/>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wiskunde D</w:t>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480</w:t>
      </w:r>
    </w:p>
    <w:p w:rsidR="00485E69" w:rsidRPr="00AC0D42" w:rsidRDefault="00485E69" w:rsidP="001344D5">
      <w:pPr>
        <w:pStyle w:val="Lijstalinea"/>
        <w:numPr>
          <w:ilvl w:val="0"/>
          <w:numId w:val="23"/>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natuurkunde</w:t>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480</w:t>
      </w:r>
    </w:p>
    <w:p w:rsidR="00485E69" w:rsidRPr="00AC0D42" w:rsidRDefault="00485E69" w:rsidP="001344D5">
      <w:pPr>
        <w:pStyle w:val="Lijstalinea"/>
        <w:numPr>
          <w:ilvl w:val="0"/>
          <w:numId w:val="23"/>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scheikunde</w:t>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440</w:t>
      </w:r>
    </w:p>
    <w:p w:rsidR="00485E69" w:rsidRPr="00AC0D42" w:rsidRDefault="00485E69" w:rsidP="001344D5">
      <w:pPr>
        <w:pStyle w:val="Lijstalinea"/>
        <w:numPr>
          <w:ilvl w:val="0"/>
          <w:numId w:val="23"/>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biologie</w:t>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480</w:t>
      </w:r>
    </w:p>
    <w:p w:rsidR="00485E69" w:rsidRPr="00AC0D42" w:rsidRDefault="00485E69" w:rsidP="001344D5">
      <w:pPr>
        <w:pStyle w:val="Lijstalinea"/>
        <w:numPr>
          <w:ilvl w:val="0"/>
          <w:numId w:val="23"/>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natuur, leven en technologie (nlt)</w:t>
      </w:r>
      <w:r w:rsidRPr="00AC0D42">
        <w:rPr>
          <w:rFonts w:ascii="Calibri" w:hAnsi="Calibri" w:cs="Calibri"/>
          <w:sz w:val="22"/>
          <w:szCs w:val="22"/>
        </w:rPr>
        <w:tab/>
      </w:r>
      <w:r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440</w:t>
      </w:r>
    </w:p>
    <w:p w:rsidR="00323E14" w:rsidRPr="00AC0D42" w:rsidRDefault="00424ABE" w:rsidP="001344D5">
      <w:pPr>
        <w:pStyle w:val="Lijstalinea"/>
        <w:numPr>
          <w:ilvl w:val="0"/>
          <w:numId w:val="23"/>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Pr>
          <w:rFonts w:ascii="Calibri" w:hAnsi="Calibri" w:cs="Calibri"/>
          <w:sz w:val="22"/>
          <w:szCs w:val="22"/>
        </w:rPr>
        <w:t>kunst-</w:t>
      </w:r>
      <w:r w:rsidR="00485E69" w:rsidRPr="00AC0D42">
        <w:rPr>
          <w:rFonts w:ascii="Calibri" w:hAnsi="Calibri" w:cs="Calibri"/>
          <w:sz w:val="22"/>
          <w:szCs w:val="22"/>
        </w:rPr>
        <w:t>beeldende</w:t>
      </w:r>
      <w:r w:rsidR="001344D5" w:rsidRPr="00AC0D42">
        <w:rPr>
          <w:rFonts w:ascii="Calibri" w:hAnsi="Calibri" w:cs="Calibri"/>
          <w:sz w:val="22"/>
          <w:szCs w:val="22"/>
        </w:rPr>
        <w:t xml:space="preserve"> </w:t>
      </w:r>
      <w:r w:rsidR="00485E69" w:rsidRPr="00AC0D42">
        <w:rPr>
          <w:rFonts w:ascii="Calibri" w:hAnsi="Calibri" w:cs="Calibri"/>
          <w:sz w:val="22"/>
          <w:szCs w:val="22"/>
        </w:rPr>
        <w:t>vormgeving</w:t>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t>480</w:t>
      </w:r>
      <w:r w:rsidR="00485E69" w:rsidRPr="00AC0D42">
        <w:rPr>
          <w:rFonts w:ascii="Calibri" w:hAnsi="Calibri" w:cs="Calibri"/>
          <w:sz w:val="22"/>
          <w:szCs w:val="22"/>
        </w:rPr>
        <w:tab/>
      </w:r>
      <w:r w:rsidR="00485E69" w:rsidRPr="00AC0D42">
        <w:rPr>
          <w:rFonts w:ascii="Calibri" w:hAnsi="Calibri" w:cs="Calibri"/>
          <w:sz w:val="22"/>
          <w:szCs w:val="22"/>
        </w:rPr>
        <w:tab/>
      </w:r>
    </w:p>
    <w:p w:rsidR="00485E69" w:rsidRPr="00AC0D42" w:rsidRDefault="00485E69" w:rsidP="001344D5">
      <w:pPr>
        <w:pStyle w:val="Lijstalinea"/>
        <w:numPr>
          <w:ilvl w:val="0"/>
          <w:numId w:val="23"/>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muziek</w:t>
      </w:r>
      <w:r w:rsidRPr="00AC0D42">
        <w:rPr>
          <w:rFonts w:ascii="Calibri" w:hAnsi="Calibri" w:cs="Calibri"/>
          <w:sz w:val="22"/>
          <w:szCs w:val="22"/>
        </w:rPr>
        <w:tab/>
      </w:r>
      <w:r w:rsidR="005042FD" w:rsidRPr="00AC0D42">
        <w:rPr>
          <w:rFonts w:ascii="Calibri" w:hAnsi="Calibri" w:cs="Calibri"/>
          <w:sz w:val="22"/>
          <w:szCs w:val="22"/>
        </w:rPr>
        <w:tab/>
      </w:r>
      <w:r w:rsidR="005042FD" w:rsidRPr="00AC0D42">
        <w:rPr>
          <w:rFonts w:ascii="Calibri" w:hAnsi="Calibri" w:cs="Calibri"/>
          <w:sz w:val="22"/>
          <w:szCs w:val="22"/>
        </w:rPr>
        <w:tab/>
      </w:r>
      <w:r w:rsidR="005042FD" w:rsidRPr="00AC0D42">
        <w:rPr>
          <w:rFonts w:ascii="Calibri" w:hAnsi="Calibri" w:cs="Calibri"/>
          <w:sz w:val="22"/>
          <w:szCs w:val="22"/>
        </w:rPr>
        <w:tab/>
      </w:r>
      <w:r w:rsidR="005042FD" w:rsidRPr="00AC0D42">
        <w:rPr>
          <w:rFonts w:ascii="Calibri" w:hAnsi="Calibri" w:cs="Calibri"/>
          <w:sz w:val="22"/>
          <w:szCs w:val="22"/>
        </w:rPr>
        <w:tab/>
      </w:r>
      <w:r w:rsidR="005042FD"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480</w:t>
      </w:r>
    </w:p>
    <w:p w:rsidR="00543929" w:rsidRPr="00AC0D42" w:rsidRDefault="00543929" w:rsidP="00485E69">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p>
    <w:p w:rsidR="00485E69" w:rsidRPr="00AC0D42" w:rsidRDefault="00485E69" w:rsidP="00485E69">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 xml:space="preserve"> </w:t>
      </w:r>
      <w:r w:rsidRPr="00AC0D42">
        <w:rPr>
          <w:rFonts w:ascii="Calibri" w:hAnsi="Calibri" w:cs="Calibri"/>
          <w:b/>
          <w:sz w:val="22"/>
          <w:szCs w:val="22"/>
        </w:rPr>
        <w:t>HAVO</w:t>
      </w:r>
      <w:r w:rsidRPr="00AC0D42">
        <w:rPr>
          <w:rFonts w:ascii="Calibri" w:hAnsi="Calibri" w:cs="Calibri"/>
          <w:b/>
          <w:sz w:val="22"/>
          <w:szCs w:val="22"/>
        </w:rPr>
        <w:tab/>
      </w:r>
    </w:p>
    <w:p w:rsidR="00485E69" w:rsidRPr="00AC0D42" w:rsidRDefault="00485E69" w:rsidP="00485E69">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i/>
          <w:sz w:val="22"/>
          <w:szCs w:val="22"/>
        </w:rPr>
      </w:pPr>
      <w:r w:rsidRPr="00AC0D42">
        <w:rPr>
          <w:rFonts w:ascii="Calibri" w:hAnsi="Calibri" w:cs="Calibri"/>
          <w:i/>
          <w:sz w:val="22"/>
          <w:szCs w:val="22"/>
        </w:rPr>
        <w:t>Gemeenschappelijk deel</w:t>
      </w:r>
      <w:r w:rsidRPr="00AC0D42">
        <w:rPr>
          <w:rFonts w:ascii="Calibri" w:hAnsi="Calibri" w:cs="Calibri"/>
          <w:i/>
          <w:sz w:val="22"/>
          <w:szCs w:val="22"/>
        </w:rPr>
        <w:tab/>
      </w:r>
      <w:r w:rsidR="005042FD" w:rsidRPr="00AC0D42">
        <w:rPr>
          <w:rFonts w:ascii="Calibri" w:hAnsi="Calibri" w:cs="Calibri"/>
          <w:i/>
          <w:sz w:val="22"/>
          <w:szCs w:val="22"/>
        </w:rPr>
        <w:tab/>
      </w:r>
      <w:r w:rsidR="005042FD" w:rsidRPr="00AC0D42">
        <w:rPr>
          <w:rFonts w:ascii="Calibri" w:hAnsi="Calibri" w:cs="Calibri"/>
          <w:i/>
          <w:sz w:val="22"/>
          <w:szCs w:val="22"/>
        </w:rPr>
        <w:tab/>
      </w:r>
      <w:r w:rsidR="001344D5" w:rsidRPr="00AC0D42">
        <w:rPr>
          <w:rFonts w:ascii="Calibri" w:hAnsi="Calibri" w:cs="Calibri"/>
          <w:i/>
          <w:sz w:val="22"/>
          <w:szCs w:val="22"/>
        </w:rPr>
        <w:tab/>
      </w:r>
      <w:r w:rsidR="001344D5" w:rsidRPr="00AC0D42">
        <w:rPr>
          <w:rFonts w:ascii="Calibri" w:hAnsi="Calibri" w:cs="Calibri"/>
          <w:i/>
          <w:sz w:val="22"/>
          <w:szCs w:val="22"/>
        </w:rPr>
        <w:tab/>
      </w:r>
      <w:r w:rsidRPr="00AC0D42">
        <w:rPr>
          <w:rFonts w:ascii="Calibri" w:hAnsi="Calibri" w:cs="Calibri"/>
          <w:i/>
          <w:sz w:val="22"/>
          <w:szCs w:val="22"/>
        </w:rPr>
        <w:t>SLU</w:t>
      </w:r>
    </w:p>
    <w:p w:rsidR="00485E69" w:rsidRPr="00AC0D42" w:rsidRDefault="00485E69" w:rsidP="001344D5">
      <w:pPr>
        <w:pStyle w:val="Lijstalinea"/>
        <w:numPr>
          <w:ilvl w:val="0"/>
          <w:numId w:val="24"/>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Nederlands</w:t>
      </w:r>
      <w:r w:rsidRPr="00AC0D42">
        <w:rPr>
          <w:rFonts w:ascii="Calibri" w:hAnsi="Calibri" w:cs="Calibri"/>
          <w:sz w:val="22"/>
          <w:szCs w:val="22"/>
        </w:rPr>
        <w:tab/>
      </w:r>
      <w:r w:rsidR="005042FD" w:rsidRPr="00AC0D42">
        <w:rPr>
          <w:rFonts w:ascii="Calibri" w:hAnsi="Calibri" w:cs="Calibri"/>
          <w:sz w:val="22"/>
          <w:szCs w:val="22"/>
        </w:rPr>
        <w:tab/>
      </w:r>
      <w:r w:rsidR="005042FD" w:rsidRPr="00AC0D42">
        <w:rPr>
          <w:rFonts w:ascii="Calibri" w:hAnsi="Calibri" w:cs="Calibri"/>
          <w:sz w:val="22"/>
          <w:szCs w:val="22"/>
        </w:rPr>
        <w:tab/>
      </w:r>
      <w:r w:rsidR="005042FD" w:rsidRPr="00AC0D42">
        <w:rPr>
          <w:rFonts w:ascii="Calibri" w:hAnsi="Calibri" w:cs="Calibri"/>
          <w:sz w:val="22"/>
          <w:szCs w:val="22"/>
        </w:rPr>
        <w:tab/>
      </w:r>
      <w:r w:rsidR="005042FD" w:rsidRPr="00AC0D42">
        <w:rPr>
          <w:rFonts w:ascii="Calibri" w:hAnsi="Calibri" w:cs="Calibri"/>
          <w:sz w:val="22"/>
          <w:szCs w:val="22"/>
        </w:rPr>
        <w:tab/>
      </w:r>
      <w:r w:rsidR="00543929" w:rsidRPr="00AC0D42">
        <w:rPr>
          <w:rFonts w:ascii="Calibri" w:hAnsi="Calibri" w:cs="Calibri"/>
          <w:sz w:val="22"/>
          <w:szCs w:val="22"/>
        </w:rPr>
        <w:tab/>
      </w:r>
      <w:r w:rsidRPr="00AC0D42">
        <w:rPr>
          <w:rFonts w:ascii="Calibri" w:hAnsi="Calibri" w:cs="Calibri"/>
          <w:sz w:val="22"/>
          <w:szCs w:val="22"/>
        </w:rPr>
        <w:t>400</w:t>
      </w:r>
    </w:p>
    <w:p w:rsidR="00485E69" w:rsidRPr="00AC0D42" w:rsidRDefault="00485E69" w:rsidP="001344D5">
      <w:pPr>
        <w:pStyle w:val="Lijstalinea"/>
        <w:numPr>
          <w:ilvl w:val="0"/>
          <w:numId w:val="24"/>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Engels</w:t>
      </w:r>
      <w:r w:rsidRPr="00AC0D42">
        <w:rPr>
          <w:rFonts w:ascii="Calibri" w:hAnsi="Calibri" w:cs="Calibri"/>
          <w:sz w:val="22"/>
          <w:szCs w:val="22"/>
        </w:rPr>
        <w:tab/>
      </w:r>
      <w:r w:rsidR="005042FD" w:rsidRPr="00AC0D42">
        <w:rPr>
          <w:rFonts w:ascii="Calibri" w:hAnsi="Calibri" w:cs="Calibri"/>
          <w:sz w:val="22"/>
          <w:szCs w:val="22"/>
        </w:rPr>
        <w:tab/>
      </w:r>
      <w:r w:rsidR="005042FD" w:rsidRPr="00AC0D42">
        <w:rPr>
          <w:rFonts w:ascii="Calibri" w:hAnsi="Calibri" w:cs="Calibri"/>
          <w:sz w:val="22"/>
          <w:szCs w:val="22"/>
        </w:rPr>
        <w:tab/>
      </w:r>
      <w:r w:rsidR="005042FD" w:rsidRPr="00AC0D42">
        <w:rPr>
          <w:rFonts w:ascii="Calibri" w:hAnsi="Calibri" w:cs="Calibri"/>
          <w:sz w:val="22"/>
          <w:szCs w:val="22"/>
        </w:rPr>
        <w:tab/>
      </w:r>
      <w:r w:rsidR="005042FD" w:rsidRPr="00AC0D42">
        <w:rPr>
          <w:rFonts w:ascii="Calibri" w:hAnsi="Calibri" w:cs="Calibri"/>
          <w:sz w:val="22"/>
          <w:szCs w:val="22"/>
        </w:rPr>
        <w:tab/>
      </w:r>
      <w:r w:rsidR="005042FD"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360</w:t>
      </w:r>
    </w:p>
    <w:p w:rsidR="00485E69" w:rsidRPr="00AC0D42" w:rsidRDefault="00485E69" w:rsidP="001344D5">
      <w:pPr>
        <w:pStyle w:val="Lijstalinea"/>
        <w:numPr>
          <w:ilvl w:val="0"/>
          <w:numId w:val="24"/>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maatschappijleer</w:t>
      </w:r>
      <w:r w:rsidRPr="00AC0D42">
        <w:rPr>
          <w:rFonts w:ascii="Calibri" w:hAnsi="Calibri" w:cs="Calibri"/>
          <w:sz w:val="22"/>
          <w:szCs w:val="22"/>
        </w:rPr>
        <w:tab/>
      </w:r>
      <w:r w:rsidR="005042FD" w:rsidRPr="00AC0D42">
        <w:rPr>
          <w:rFonts w:ascii="Calibri" w:hAnsi="Calibri" w:cs="Calibri"/>
          <w:sz w:val="22"/>
          <w:szCs w:val="22"/>
        </w:rPr>
        <w:tab/>
      </w:r>
      <w:r w:rsidR="005042FD" w:rsidRPr="00AC0D42">
        <w:rPr>
          <w:rFonts w:ascii="Calibri" w:hAnsi="Calibri" w:cs="Calibri"/>
          <w:sz w:val="22"/>
          <w:szCs w:val="22"/>
        </w:rPr>
        <w:tab/>
      </w:r>
      <w:r w:rsidR="005042FD"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120</w:t>
      </w:r>
    </w:p>
    <w:p w:rsidR="00485E69" w:rsidRPr="00AC0D42" w:rsidRDefault="00485E69" w:rsidP="001344D5">
      <w:pPr>
        <w:pStyle w:val="Lijstalinea"/>
        <w:numPr>
          <w:ilvl w:val="0"/>
          <w:numId w:val="24"/>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lichamelijke opvoeding</w:t>
      </w:r>
      <w:r w:rsidRPr="00AC0D42">
        <w:rPr>
          <w:rFonts w:ascii="Calibri" w:hAnsi="Calibri" w:cs="Calibri"/>
          <w:sz w:val="22"/>
          <w:szCs w:val="22"/>
        </w:rPr>
        <w:tab/>
      </w:r>
      <w:r w:rsidR="005042FD" w:rsidRPr="00AC0D42">
        <w:rPr>
          <w:rFonts w:ascii="Calibri" w:hAnsi="Calibri" w:cs="Calibri"/>
          <w:sz w:val="22"/>
          <w:szCs w:val="22"/>
        </w:rPr>
        <w:tab/>
      </w:r>
      <w:r w:rsidR="005042FD"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120</w:t>
      </w:r>
    </w:p>
    <w:p w:rsidR="00485E69" w:rsidRPr="00AC0D42" w:rsidRDefault="00485E69" w:rsidP="001344D5">
      <w:pPr>
        <w:pStyle w:val="Lijstalinea"/>
        <w:numPr>
          <w:ilvl w:val="0"/>
          <w:numId w:val="24"/>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culturele en kunstzinnige vorming (ckv)</w:t>
      </w:r>
      <w:r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120</w:t>
      </w:r>
    </w:p>
    <w:p w:rsidR="00485E69" w:rsidRPr="00AC0D42" w:rsidRDefault="00485E69" w:rsidP="001344D5">
      <w:pPr>
        <w:pStyle w:val="Lijstalinea"/>
        <w:numPr>
          <w:ilvl w:val="0"/>
          <w:numId w:val="24"/>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profielwerkstuk</w:t>
      </w:r>
      <w:r w:rsidRPr="00AC0D42">
        <w:rPr>
          <w:rFonts w:ascii="Calibri" w:hAnsi="Calibri" w:cs="Calibri"/>
          <w:sz w:val="22"/>
          <w:szCs w:val="22"/>
        </w:rPr>
        <w:tab/>
      </w:r>
      <w:r w:rsidR="005042FD" w:rsidRPr="00AC0D42">
        <w:rPr>
          <w:rFonts w:ascii="Calibri" w:hAnsi="Calibri" w:cs="Calibri"/>
          <w:sz w:val="22"/>
          <w:szCs w:val="22"/>
        </w:rPr>
        <w:tab/>
      </w:r>
      <w:r w:rsidR="005042FD" w:rsidRPr="00AC0D42">
        <w:rPr>
          <w:rFonts w:ascii="Calibri" w:hAnsi="Calibri" w:cs="Calibri"/>
          <w:sz w:val="22"/>
          <w:szCs w:val="22"/>
        </w:rPr>
        <w:tab/>
      </w:r>
      <w:r w:rsidR="005042FD" w:rsidRPr="00AC0D42">
        <w:rPr>
          <w:rFonts w:ascii="Calibri" w:hAnsi="Calibri" w:cs="Calibri"/>
          <w:sz w:val="22"/>
          <w:szCs w:val="22"/>
        </w:rPr>
        <w:tab/>
      </w:r>
      <w:r w:rsidR="005042FD" w:rsidRPr="00AC0D42">
        <w:rPr>
          <w:rFonts w:ascii="Calibri" w:hAnsi="Calibri" w:cs="Calibri"/>
          <w:sz w:val="22"/>
          <w:szCs w:val="22"/>
        </w:rPr>
        <w:tab/>
      </w:r>
      <w:r w:rsidRPr="00AC0D42">
        <w:rPr>
          <w:rFonts w:ascii="Calibri" w:hAnsi="Calibri" w:cs="Calibri"/>
          <w:sz w:val="22"/>
          <w:szCs w:val="22"/>
        </w:rPr>
        <w:t>80</w:t>
      </w:r>
    </w:p>
    <w:p w:rsidR="00543929" w:rsidRPr="00AC0D42" w:rsidRDefault="00543929" w:rsidP="00543929">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i/>
          <w:sz w:val="22"/>
          <w:szCs w:val="22"/>
        </w:rPr>
      </w:pPr>
      <w:r w:rsidRPr="00AC0D42">
        <w:rPr>
          <w:rFonts w:ascii="Calibri" w:hAnsi="Calibri" w:cs="Calibri"/>
          <w:i/>
          <w:sz w:val="22"/>
          <w:szCs w:val="22"/>
        </w:rPr>
        <w:t>Profiel- en keuzevakken</w:t>
      </w:r>
      <w:r w:rsidRPr="00AC0D42">
        <w:rPr>
          <w:rFonts w:ascii="Calibri" w:hAnsi="Calibri" w:cs="Calibri"/>
          <w:i/>
          <w:sz w:val="22"/>
          <w:szCs w:val="22"/>
        </w:rPr>
        <w:tab/>
      </w:r>
    </w:p>
    <w:p w:rsidR="00485E69" w:rsidRPr="00AC0D42" w:rsidRDefault="00485E69" w:rsidP="00543929">
      <w:pPr>
        <w:pStyle w:val="Lijstalinea"/>
        <w:numPr>
          <w:ilvl w:val="0"/>
          <w:numId w:val="25"/>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Frans</w:t>
      </w:r>
      <w:r w:rsidRPr="00AC0D42">
        <w:rPr>
          <w:rFonts w:ascii="Calibri" w:hAnsi="Calibri" w:cs="Calibri"/>
          <w:sz w:val="22"/>
          <w:szCs w:val="22"/>
        </w:rPr>
        <w:tab/>
      </w:r>
      <w:r w:rsidR="00323E14" w:rsidRPr="00AC0D42">
        <w:rPr>
          <w:rFonts w:ascii="Calibri" w:hAnsi="Calibri" w:cs="Calibri"/>
          <w:sz w:val="22"/>
          <w:szCs w:val="22"/>
        </w:rPr>
        <w:tab/>
      </w:r>
      <w:r w:rsidR="00323E14" w:rsidRPr="00AC0D42">
        <w:rPr>
          <w:rFonts w:ascii="Calibri" w:hAnsi="Calibri" w:cs="Calibri"/>
          <w:sz w:val="22"/>
          <w:szCs w:val="22"/>
        </w:rPr>
        <w:tab/>
      </w:r>
      <w:r w:rsidR="00323E14" w:rsidRPr="00AC0D42">
        <w:rPr>
          <w:rFonts w:ascii="Calibri" w:hAnsi="Calibri" w:cs="Calibri"/>
          <w:sz w:val="22"/>
          <w:szCs w:val="22"/>
        </w:rPr>
        <w:tab/>
      </w:r>
      <w:r w:rsidR="00323E14" w:rsidRPr="00AC0D42">
        <w:rPr>
          <w:rFonts w:ascii="Calibri" w:hAnsi="Calibri" w:cs="Calibri"/>
          <w:sz w:val="22"/>
          <w:szCs w:val="22"/>
        </w:rPr>
        <w:tab/>
      </w:r>
      <w:r w:rsidR="00323E14"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400</w:t>
      </w:r>
    </w:p>
    <w:p w:rsidR="00485E69" w:rsidRPr="00AC0D42" w:rsidRDefault="00485E69" w:rsidP="00543929">
      <w:pPr>
        <w:pStyle w:val="Lijstalinea"/>
        <w:numPr>
          <w:ilvl w:val="0"/>
          <w:numId w:val="25"/>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Duits</w:t>
      </w:r>
      <w:r w:rsidRPr="00AC0D42">
        <w:rPr>
          <w:rFonts w:ascii="Calibri" w:hAnsi="Calibri" w:cs="Calibri"/>
          <w:sz w:val="22"/>
          <w:szCs w:val="22"/>
        </w:rPr>
        <w:tab/>
      </w:r>
      <w:r w:rsidR="00323E14" w:rsidRPr="00AC0D42">
        <w:rPr>
          <w:rFonts w:ascii="Calibri" w:hAnsi="Calibri" w:cs="Calibri"/>
          <w:sz w:val="22"/>
          <w:szCs w:val="22"/>
        </w:rPr>
        <w:tab/>
      </w:r>
      <w:r w:rsidR="00323E14" w:rsidRPr="00AC0D42">
        <w:rPr>
          <w:rFonts w:ascii="Calibri" w:hAnsi="Calibri" w:cs="Calibri"/>
          <w:sz w:val="22"/>
          <w:szCs w:val="22"/>
        </w:rPr>
        <w:tab/>
      </w:r>
      <w:r w:rsidR="00323E14" w:rsidRPr="00AC0D42">
        <w:rPr>
          <w:rFonts w:ascii="Calibri" w:hAnsi="Calibri" w:cs="Calibri"/>
          <w:sz w:val="22"/>
          <w:szCs w:val="22"/>
        </w:rPr>
        <w:tab/>
      </w:r>
      <w:r w:rsidR="00323E14" w:rsidRPr="00AC0D42">
        <w:rPr>
          <w:rFonts w:ascii="Calibri" w:hAnsi="Calibri" w:cs="Calibri"/>
          <w:sz w:val="22"/>
          <w:szCs w:val="22"/>
        </w:rPr>
        <w:tab/>
      </w:r>
      <w:r w:rsidR="00323E14"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400</w:t>
      </w:r>
    </w:p>
    <w:p w:rsidR="00485E69" w:rsidRPr="00AC0D42" w:rsidRDefault="00485E69" w:rsidP="00543929">
      <w:pPr>
        <w:pStyle w:val="Lijstalinea"/>
        <w:numPr>
          <w:ilvl w:val="0"/>
          <w:numId w:val="25"/>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geschiedenis</w:t>
      </w:r>
      <w:r w:rsidRPr="00AC0D42">
        <w:rPr>
          <w:rFonts w:ascii="Calibri" w:hAnsi="Calibri" w:cs="Calibri"/>
          <w:sz w:val="22"/>
          <w:szCs w:val="22"/>
        </w:rPr>
        <w:tab/>
      </w:r>
      <w:r w:rsidR="00323E14" w:rsidRPr="00AC0D42">
        <w:rPr>
          <w:rFonts w:ascii="Calibri" w:hAnsi="Calibri" w:cs="Calibri"/>
          <w:sz w:val="22"/>
          <w:szCs w:val="22"/>
        </w:rPr>
        <w:tab/>
      </w:r>
      <w:r w:rsidR="00323E14" w:rsidRPr="00AC0D42">
        <w:rPr>
          <w:rFonts w:ascii="Calibri" w:hAnsi="Calibri" w:cs="Calibri"/>
          <w:sz w:val="22"/>
          <w:szCs w:val="22"/>
        </w:rPr>
        <w:tab/>
      </w:r>
      <w:r w:rsidR="00323E14" w:rsidRPr="00AC0D42">
        <w:rPr>
          <w:rFonts w:ascii="Calibri" w:hAnsi="Calibri" w:cs="Calibri"/>
          <w:sz w:val="22"/>
          <w:szCs w:val="22"/>
        </w:rPr>
        <w:tab/>
      </w:r>
      <w:r w:rsidR="00323E14"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320</w:t>
      </w:r>
    </w:p>
    <w:p w:rsidR="00485E69" w:rsidRPr="00AC0D42" w:rsidRDefault="00485E69" w:rsidP="00543929">
      <w:pPr>
        <w:pStyle w:val="Lijstalinea"/>
        <w:numPr>
          <w:ilvl w:val="0"/>
          <w:numId w:val="25"/>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aardrijkskunde</w:t>
      </w:r>
      <w:r w:rsidRPr="00AC0D42">
        <w:rPr>
          <w:rFonts w:ascii="Calibri" w:hAnsi="Calibri" w:cs="Calibri"/>
          <w:sz w:val="22"/>
          <w:szCs w:val="22"/>
        </w:rPr>
        <w:tab/>
      </w:r>
      <w:r w:rsidR="00323E14" w:rsidRPr="00AC0D42">
        <w:rPr>
          <w:rFonts w:ascii="Calibri" w:hAnsi="Calibri" w:cs="Calibri"/>
          <w:sz w:val="22"/>
          <w:szCs w:val="22"/>
        </w:rPr>
        <w:tab/>
      </w:r>
      <w:r w:rsidR="00323E14" w:rsidRPr="00AC0D42">
        <w:rPr>
          <w:rFonts w:ascii="Calibri" w:hAnsi="Calibri" w:cs="Calibri"/>
          <w:sz w:val="22"/>
          <w:szCs w:val="22"/>
        </w:rPr>
        <w:tab/>
      </w:r>
      <w:r w:rsidR="00323E14" w:rsidRPr="00AC0D42">
        <w:rPr>
          <w:rFonts w:ascii="Calibri" w:hAnsi="Calibri" w:cs="Calibri"/>
          <w:sz w:val="22"/>
          <w:szCs w:val="22"/>
        </w:rPr>
        <w:tab/>
      </w:r>
      <w:r w:rsidR="00323E14" w:rsidRPr="00AC0D42">
        <w:rPr>
          <w:rFonts w:ascii="Calibri" w:hAnsi="Calibri" w:cs="Calibri"/>
          <w:sz w:val="22"/>
          <w:szCs w:val="22"/>
        </w:rPr>
        <w:tab/>
      </w:r>
      <w:r w:rsidRPr="00AC0D42">
        <w:rPr>
          <w:rFonts w:ascii="Calibri" w:hAnsi="Calibri" w:cs="Calibri"/>
          <w:sz w:val="22"/>
          <w:szCs w:val="22"/>
        </w:rPr>
        <w:t>320</w:t>
      </w:r>
    </w:p>
    <w:p w:rsidR="00485E69" w:rsidRPr="00AC0D42" w:rsidRDefault="00485E69" w:rsidP="00543929">
      <w:pPr>
        <w:pStyle w:val="Lijstalinea"/>
        <w:numPr>
          <w:ilvl w:val="0"/>
          <w:numId w:val="25"/>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economie</w:t>
      </w:r>
      <w:r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400</w:t>
      </w:r>
    </w:p>
    <w:p w:rsidR="00485E69" w:rsidRDefault="00485E69" w:rsidP="00543929">
      <w:pPr>
        <w:pStyle w:val="Lijstalinea"/>
        <w:numPr>
          <w:ilvl w:val="0"/>
          <w:numId w:val="25"/>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management &amp; organisatie (m&amp;o)</w:t>
      </w:r>
      <w:r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320</w:t>
      </w:r>
    </w:p>
    <w:p w:rsidR="00424ABE" w:rsidRPr="00424ABE" w:rsidRDefault="00424ABE" w:rsidP="00543929">
      <w:pPr>
        <w:pStyle w:val="Lijstalinea"/>
        <w:numPr>
          <w:ilvl w:val="0"/>
          <w:numId w:val="25"/>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color w:val="FF0000"/>
          <w:sz w:val="22"/>
          <w:szCs w:val="22"/>
        </w:rPr>
      </w:pPr>
      <w:r w:rsidRPr="00424ABE">
        <w:rPr>
          <w:rFonts w:ascii="Calibri" w:hAnsi="Calibri" w:cs="Calibri"/>
          <w:color w:val="FF0000"/>
          <w:sz w:val="22"/>
          <w:szCs w:val="22"/>
        </w:rPr>
        <w:t>bedrijfseconomie</w:t>
      </w:r>
      <w:r w:rsidRPr="00424ABE">
        <w:rPr>
          <w:rFonts w:ascii="Calibri" w:hAnsi="Calibri" w:cs="Calibri"/>
          <w:color w:val="FF0000"/>
          <w:sz w:val="22"/>
          <w:szCs w:val="22"/>
        </w:rPr>
        <w:tab/>
      </w:r>
      <w:r w:rsidRPr="00424ABE">
        <w:rPr>
          <w:rFonts w:ascii="Calibri" w:hAnsi="Calibri" w:cs="Calibri"/>
          <w:color w:val="FF0000"/>
          <w:sz w:val="22"/>
          <w:szCs w:val="22"/>
        </w:rPr>
        <w:tab/>
      </w:r>
      <w:r w:rsidRPr="00424ABE">
        <w:rPr>
          <w:rFonts w:ascii="Calibri" w:hAnsi="Calibri" w:cs="Calibri"/>
          <w:color w:val="FF0000"/>
          <w:sz w:val="22"/>
          <w:szCs w:val="22"/>
        </w:rPr>
        <w:tab/>
      </w:r>
      <w:r w:rsidRPr="00424ABE">
        <w:rPr>
          <w:rFonts w:ascii="Calibri" w:hAnsi="Calibri" w:cs="Calibri"/>
          <w:color w:val="FF0000"/>
          <w:sz w:val="22"/>
          <w:szCs w:val="22"/>
        </w:rPr>
        <w:tab/>
      </w:r>
      <w:r w:rsidRPr="00424ABE">
        <w:rPr>
          <w:rFonts w:ascii="Calibri" w:hAnsi="Calibri" w:cs="Calibri"/>
          <w:color w:val="FF0000"/>
          <w:sz w:val="22"/>
          <w:szCs w:val="22"/>
        </w:rPr>
        <w:tab/>
        <w:t>320</w:t>
      </w:r>
    </w:p>
    <w:p w:rsidR="00485E69" w:rsidRPr="00AC0D42" w:rsidRDefault="00485E69" w:rsidP="00543929">
      <w:pPr>
        <w:pStyle w:val="Lijstalinea"/>
        <w:numPr>
          <w:ilvl w:val="0"/>
          <w:numId w:val="25"/>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wiskunde A</w:t>
      </w:r>
      <w:r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320</w:t>
      </w:r>
    </w:p>
    <w:p w:rsidR="00485E69" w:rsidRPr="00AC0D42" w:rsidRDefault="00485E69" w:rsidP="00543929">
      <w:pPr>
        <w:pStyle w:val="Lijstalinea"/>
        <w:numPr>
          <w:ilvl w:val="0"/>
          <w:numId w:val="25"/>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wiskunde B</w:t>
      </w:r>
      <w:r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360</w:t>
      </w:r>
    </w:p>
    <w:p w:rsidR="00485E69" w:rsidRPr="00AC0D42" w:rsidRDefault="00485E69" w:rsidP="00543929">
      <w:pPr>
        <w:pStyle w:val="Lijstalinea"/>
        <w:numPr>
          <w:ilvl w:val="0"/>
          <w:numId w:val="25"/>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natuurkunde</w:t>
      </w:r>
      <w:r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400</w:t>
      </w:r>
    </w:p>
    <w:p w:rsidR="00485E69" w:rsidRPr="00AC0D42" w:rsidRDefault="00485E69" w:rsidP="00543929">
      <w:pPr>
        <w:pStyle w:val="Lijstalinea"/>
        <w:numPr>
          <w:ilvl w:val="0"/>
          <w:numId w:val="25"/>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scheikunde</w:t>
      </w:r>
      <w:r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320</w:t>
      </w:r>
    </w:p>
    <w:p w:rsidR="00485E69" w:rsidRPr="00AC0D42" w:rsidRDefault="00485E69" w:rsidP="00543929">
      <w:pPr>
        <w:pStyle w:val="Lijstalinea"/>
        <w:numPr>
          <w:ilvl w:val="0"/>
          <w:numId w:val="25"/>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biologie</w:t>
      </w:r>
      <w:r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400</w:t>
      </w:r>
    </w:p>
    <w:p w:rsidR="00485E69" w:rsidRPr="00AC0D42" w:rsidRDefault="00485E69" w:rsidP="00543929">
      <w:pPr>
        <w:pStyle w:val="Lijstalinea"/>
        <w:numPr>
          <w:ilvl w:val="0"/>
          <w:numId w:val="25"/>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natuur, leven en technologie (nlt)</w:t>
      </w:r>
      <w:r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320</w:t>
      </w:r>
    </w:p>
    <w:p w:rsidR="00485E69" w:rsidRPr="00AC0D42" w:rsidRDefault="00485E69" w:rsidP="00543929">
      <w:pPr>
        <w:pStyle w:val="Lijstalinea"/>
        <w:numPr>
          <w:ilvl w:val="0"/>
          <w:numId w:val="25"/>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beeldende vormgeving</w:t>
      </w:r>
      <w:r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320</w:t>
      </w:r>
    </w:p>
    <w:p w:rsidR="00485E69" w:rsidRPr="00AC0D42" w:rsidRDefault="00485E69" w:rsidP="00543929">
      <w:pPr>
        <w:pStyle w:val="Lijstalinea"/>
        <w:numPr>
          <w:ilvl w:val="0"/>
          <w:numId w:val="25"/>
        </w:num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AC0D42">
        <w:rPr>
          <w:rFonts w:ascii="Calibri" w:hAnsi="Calibri" w:cs="Calibri"/>
          <w:sz w:val="22"/>
          <w:szCs w:val="22"/>
        </w:rPr>
        <w:t>muziek</w:t>
      </w:r>
      <w:r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001344D5" w:rsidRPr="00AC0D42">
        <w:rPr>
          <w:rFonts w:ascii="Calibri" w:hAnsi="Calibri" w:cs="Calibri"/>
          <w:sz w:val="22"/>
          <w:szCs w:val="22"/>
        </w:rPr>
        <w:tab/>
      </w:r>
      <w:r w:rsidRPr="00AC0D42">
        <w:rPr>
          <w:rFonts w:ascii="Calibri" w:hAnsi="Calibri" w:cs="Calibri"/>
          <w:sz w:val="22"/>
          <w:szCs w:val="22"/>
        </w:rPr>
        <w:t>320</w:t>
      </w:r>
    </w:p>
    <w:p w:rsidR="00485E69" w:rsidRPr="00AC0D42" w:rsidRDefault="00485E69" w:rsidP="003F727F">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sectPr w:rsidR="00485E69" w:rsidRPr="00AC0D42" w:rsidSect="00323E14">
          <w:endnotePr>
            <w:numFmt w:val="decimal"/>
          </w:endnotePr>
          <w:type w:val="continuous"/>
          <w:pgSz w:w="11905" w:h="16837"/>
          <w:pgMar w:top="709" w:right="1417" w:bottom="709" w:left="1417" w:header="708" w:footer="708" w:gutter="0"/>
          <w:cols w:space="709"/>
          <w:noEndnote/>
        </w:sectPr>
      </w:pPr>
    </w:p>
    <w:p w:rsidR="00DA7A8C" w:rsidRPr="00AC0D42" w:rsidRDefault="00DA7A8C" w:rsidP="003F727F">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p>
    <w:p w:rsidR="00323E14" w:rsidRPr="00AC0D42" w:rsidRDefault="00323E14" w:rsidP="003F727F">
      <w:pPr>
        <w:rPr>
          <w:rFonts w:ascii="Calibri" w:hAnsi="Calibri" w:cs="Calibri"/>
          <w:sz w:val="22"/>
          <w:szCs w:val="22"/>
        </w:rPr>
        <w:sectPr w:rsidR="00323E14" w:rsidRPr="00AC0D42" w:rsidSect="00323E14">
          <w:endnotePr>
            <w:numFmt w:val="decimal"/>
          </w:endnotePr>
          <w:type w:val="continuous"/>
          <w:pgSz w:w="11905" w:h="16837"/>
          <w:pgMar w:top="709" w:right="1417" w:bottom="709" w:left="1417" w:header="708" w:footer="708" w:gutter="0"/>
          <w:cols w:space="708"/>
          <w:noEndnote/>
        </w:sectPr>
      </w:pPr>
    </w:p>
    <w:p w:rsidR="00543929" w:rsidRPr="00AC0D42" w:rsidRDefault="00543929" w:rsidP="00543929">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p>
    <w:p w:rsidR="00543929" w:rsidRDefault="00543929" w:rsidP="00543929">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p>
    <w:p w:rsidR="00543929" w:rsidRPr="001E4132" w:rsidRDefault="00543929" w:rsidP="00543929">
      <w:pPr>
        <w:tabs>
          <w:tab w:val="left" w:pos="-1233"/>
          <w:tab w:val="left" w:pos="-848"/>
          <w:tab w:val="left" w:pos="-282"/>
          <w:tab w:val="left" w:pos="228"/>
          <w:tab w:val="left" w:pos="45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ascii="Calibri" w:hAnsi="Calibri" w:cs="Calibri"/>
          <w:sz w:val="22"/>
          <w:szCs w:val="22"/>
        </w:rPr>
      </w:pPr>
      <w:r w:rsidRPr="001E4132">
        <w:rPr>
          <w:rFonts w:ascii="Calibri" w:hAnsi="Calibri" w:cs="Calibri"/>
          <w:sz w:val="22"/>
          <w:szCs w:val="22"/>
        </w:rPr>
        <w:t>Bij de pakketkeuze die de leerling aan het eind van de derde klas maakt voor het vrije deel geldt het voorbehoud dat de gevraagde combinatie in het rooster uitvoerbaar moet zijn. Bij een eventuele pakket-, profiel-, of afdelingswijziging na de start van het vierde leerjaar geldt het voorbehoud dat de nieuwe pakket- of profielkeuze realiseerbaar moet zijn binnen de voor dat cohort geldende randvoorwaarden.</w:t>
      </w:r>
    </w:p>
    <w:p w:rsidR="00DA7A8C" w:rsidRPr="001E4132" w:rsidRDefault="00DA7A8C" w:rsidP="003F727F">
      <w:pPr>
        <w:rPr>
          <w:rFonts w:ascii="Calibri" w:hAnsi="Calibri" w:cs="Calibri"/>
          <w:sz w:val="22"/>
          <w:szCs w:val="22"/>
        </w:rPr>
      </w:pPr>
    </w:p>
    <w:p w:rsidR="00DA7A8C" w:rsidRPr="001E4132" w:rsidRDefault="00DA7A8C">
      <w:pPr>
        <w:rPr>
          <w:rFonts w:ascii="Calibri" w:hAnsi="Calibri" w:cs="Calibri"/>
          <w:sz w:val="22"/>
          <w:szCs w:val="22"/>
        </w:rPr>
      </w:pPr>
    </w:p>
    <w:sectPr w:rsidR="00DA7A8C" w:rsidRPr="001E4132" w:rsidSect="00323E14">
      <w:endnotePr>
        <w:numFmt w:val="decimal"/>
      </w:endnotePr>
      <w:type w:val="continuous"/>
      <w:pgSz w:w="11905" w:h="16837"/>
      <w:pgMar w:top="709"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4D5" w:rsidRDefault="001344D5">
      <w:r>
        <w:separator/>
      </w:r>
    </w:p>
  </w:endnote>
  <w:endnote w:type="continuationSeparator" w:id="0">
    <w:p w:rsidR="001344D5" w:rsidRDefault="0013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D5" w:rsidRDefault="001344D5" w:rsidP="0078525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344D5" w:rsidRDefault="001344D5" w:rsidP="0078525D">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D5" w:rsidRDefault="001344D5" w:rsidP="0078525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386A">
      <w:rPr>
        <w:rStyle w:val="Paginanummer"/>
        <w:noProof/>
      </w:rPr>
      <w:t>10</w:t>
    </w:r>
    <w:r>
      <w:rPr>
        <w:rStyle w:val="Paginanummer"/>
      </w:rPr>
      <w:fldChar w:fldCharType="end"/>
    </w:r>
  </w:p>
  <w:p w:rsidR="001344D5" w:rsidRDefault="001344D5" w:rsidP="0078525D">
    <w:pPr>
      <w:pStyle w:val="Voetteks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4D5" w:rsidRDefault="001344D5">
      <w:r>
        <w:separator/>
      </w:r>
    </w:p>
  </w:footnote>
  <w:footnote w:type="continuationSeparator" w:id="0">
    <w:p w:rsidR="001344D5" w:rsidRDefault="001344D5">
      <w:r>
        <w:continuationSeparator/>
      </w:r>
    </w:p>
  </w:footnote>
  <w:footnote w:id="1">
    <w:p w:rsidR="001344D5" w:rsidRDefault="001344D5" w:rsidP="003F727F">
      <w:pPr>
        <w:tabs>
          <w:tab w:val="left" w:pos="-1441"/>
          <w:tab w:val="left" w:pos="-721"/>
          <w:tab w:val="left" w:pos="-1"/>
          <w:tab w:val="left" w:pos="479"/>
          <w:tab w:val="left" w:pos="839"/>
          <w:tab w:val="left" w:pos="1439"/>
          <w:tab w:val="left" w:pos="2159"/>
          <w:tab w:val="left" w:pos="2879"/>
          <w:tab w:val="left" w:pos="3599"/>
          <w:tab w:val="left" w:pos="4319"/>
          <w:tab w:val="left" w:pos="5039"/>
          <w:tab w:val="left" w:pos="5759"/>
          <w:tab w:val="left" w:pos="6479"/>
          <w:tab w:val="left" w:pos="7199"/>
          <w:tab w:val="left" w:pos="7919"/>
          <w:tab w:val="left" w:pos="8639"/>
        </w:tabs>
        <w:spacing w:after="240"/>
        <w:ind w:left="-1" w:right="-1"/>
      </w:pPr>
      <w:r>
        <w:rPr>
          <w:rStyle w:val="Voetnootmarkering"/>
          <w:rFonts w:ascii="Arial" w:hAnsi="Arial"/>
          <w:sz w:val="18"/>
        </w:rPr>
        <w:footnoteRef/>
      </w:r>
      <w:r>
        <w:rPr>
          <w:rFonts w:ascii="Arial" w:hAnsi="Arial"/>
          <w:sz w:val="18"/>
        </w:rPr>
        <w:t xml:space="preserve">  Toelichting: het begrip "onregelmatigheid" wordt in het Examenbesluit van de overheid niet nader uitgewerkt. Natuurlijk vallen onder het begrip "onregelmatigheid" spieken, praten tijdens het examen, frauderen. Ook passieve vormen van fraude vallen daaronder zoals het laten inzien van eigen werk door anderen. Echter ook zaken als het bij je hebben van een mobiele telefoon, te laat komen of niet op komen dagen bij een schoolexamen, examenwerk niet tijdig inleveren. De sanctiemogelijkheden bij geconstateerde onregelmatigheden zijn door de wetgever voorgeschre</w:t>
      </w:r>
      <w:r>
        <w:rPr>
          <w:rFonts w:ascii="Arial" w:hAnsi="Arial"/>
          <w:sz w:val="18"/>
        </w:rPr>
        <w:softHyphen/>
        <w:t>ven (zie het betreffende artikel).</w:t>
      </w:r>
    </w:p>
  </w:footnote>
  <w:footnote w:id="2">
    <w:p w:rsidR="001344D5" w:rsidRDefault="001344D5" w:rsidP="003F727F">
      <w:pPr>
        <w:tabs>
          <w:tab w:val="left" w:pos="-1441"/>
          <w:tab w:val="left" w:pos="-721"/>
          <w:tab w:val="left" w:pos="-1"/>
          <w:tab w:val="left" w:pos="479"/>
          <w:tab w:val="left" w:pos="839"/>
          <w:tab w:val="left" w:pos="1439"/>
          <w:tab w:val="left" w:pos="2159"/>
          <w:tab w:val="left" w:pos="2879"/>
          <w:tab w:val="left" w:pos="3599"/>
          <w:tab w:val="left" w:pos="4319"/>
          <w:tab w:val="left" w:pos="5039"/>
          <w:tab w:val="left" w:pos="5759"/>
          <w:tab w:val="left" w:pos="6479"/>
          <w:tab w:val="left" w:pos="7199"/>
          <w:tab w:val="left" w:pos="7919"/>
          <w:tab w:val="left" w:pos="8639"/>
        </w:tabs>
        <w:spacing w:after="240"/>
        <w:ind w:left="-1" w:right="-1"/>
      </w:pPr>
      <w:r>
        <w:rPr>
          <w:rStyle w:val="Voetnootmarkering"/>
          <w:rFonts w:ascii="Arial" w:hAnsi="Arial"/>
          <w:sz w:val="18"/>
        </w:rPr>
        <w:footnoteRef/>
      </w:r>
      <w:r>
        <w:rPr>
          <w:rFonts w:ascii="Arial" w:hAnsi="Arial"/>
          <w:sz w:val="18"/>
        </w:rPr>
        <w:t xml:space="preserve">   In bijlage 1 (de studielasturenverdeling) zijn de vakken zoals aangeboden op het MLHJ opgenomen. Deze bijlage is te vinden op de website onder SLU's (studielasturenverdeling).</w:t>
      </w:r>
    </w:p>
  </w:footnote>
  <w:footnote w:id="3">
    <w:p w:rsidR="001344D5" w:rsidRDefault="001344D5" w:rsidP="003F727F">
      <w:pPr>
        <w:tabs>
          <w:tab w:val="left" w:pos="-1441"/>
          <w:tab w:val="left" w:pos="-721"/>
          <w:tab w:val="left" w:pos="-1"/>
          <w:tab w:val="left" w:pos="479"/>
          <w:tab w:val="left" w:pos="839"/>
          <w:tab w:val="left" w:pos="1439"/>
          <w:tab w:val="left" w:pos="2159"/>
          <w:tab w:val="left" w:pos="2879"/>
          <w:tab w:val="left" w:pos="3599"/>
          <w:tab w:val="left" w:pos="4319"/>
          <w:tab w:val="left" w:pos="5039"/>
          <w:tab w:val="left" w:pos="5759"/>
          <w:tab w:val="left" w:pos="6479"/>
          <w:tab w:val="left" w:pos="7199"/>
          <w:tab w:val="left" w:pos="7919"/>
          <w:tab w:val="left" w:pos="8639"/>
        </w:tabs>
        <w:spacing w:after="240"/>
        <w:ind w:left="-1" w:right="-1"/>
      </w:pPr>
      <w:r>
        <w:rPr>
          <w:rStyle w:val="Voetnootmarkering"/>
          <w:rFonts w:ascii="Arial" w:hAnsi="Arial"/>
          <w:sz w:val="18"/>
        </w:rPr>
        <w:footnoteRef/>
      </w:r>
      <w:r>
        <w:rPr>
          <w:rFonts w:ascii="Arial" w:hAnsi="Arial"/>
          <w:sz w:val="18"/>
        </w:rPr>
        <w:t xml:space="preserve">   Zie voor de procedure bij het aantekenen van bezwaar artikel 7.</w:t>
      </w:r>
    </w:p>
  </w:footnote>
  <w:footnote w:id="4">
    <w:p w:rsidR="001344D5" w:rsidRDefault="001344D5" w:rsidP="003F727F">
      <w:pPr>
        <w:tabs>
          <w:tab w:val="left" w:pos="-1441"/>
          <w:tab w:val="left" w:pos="-721"/>
          <w:tab w:val="left" w:pos="-1"/>
          <w:tab w:val="left" w:pos="479"/>
          <w:tab w:val="left" w:pos="839"/>
          <w:tab w:val="left" w:pos="1439"/>
          <w:tab w:val="left" w:pos="2159"/>
          <w:tab w:val="left" w:pos="2879"/>
          <w:tab w:val="left" w:pos="3599"/>
          <w:tab w:val="left" w:pos="4319"/>
          <w:tab w:val="left" w:pos="5039"/>
          <w:tab w:val="left" w:pos="5759"/>
          <w:tab w:val="left" w:pos="6479"/>
          <w:tab w:val="left" w:pos="7199"/>
          <w:tab w:val="left" w:pos="7919"/>
          <w:tab w:val="left" w:pos="8639"/>
        </w:tabs>
        <w:spacing w:after="240"/>
        <w:ind w:left="-1" w:right="-1"/>
      </w:pPr>
      <w:r>
        <w:rPr>
          <w:rStyle w:val="Voetnootmarkering"/>
          <w:rFonts w:ascii="Arial" w:hAnsi="Arial"/>
          <w:sz w:val="18"/>
        </w:rPr>
        <w:footnoteRef/>
      </w:r>
      <w:r>
        <w:rPr>
          <w:rFonts w:ascii="Arial" w:hAnsi="Arial"/>
          <w:sz w:val="18"/>
        </w:rPr>
        <w:t xml:space="preserve">   De kandidaat dient er rekening mee te houden dat de periode tussen enerzijds het laatste schoolexamen, de laatste herkansing of het herexamen en de beoordelingen daarvan, anderzijds het centraal examen, in sommige cursusjaren minder dan drie weken bedraagt.</w:t>
      </w:r>
    </w:p>
  </w:footnote>
  <w:footnote w:id="5">
    <w:p w:rsidR="001344D5" w:rsidRDefault="001344D5" w:rsidP="003F727F">
      <w:pPr>
        <w:tabs>
          <w:tab w:val="left" w:pos="-1441"/>
          <w:tab w:val="left" w:pos="-721"/>
          <w:tab w:val="left" w:pos="-1"/>
          <w:tab w:val="left" w:pos="479"/>
          <w:tab w:val="left" w:pos="839"/>
          <w:tab w:val="left" w:pos="1439"/>
          <w:tab w:val="left" w:pos="2159"/>
          <w:tab w:val="left" w:pos="2879"/>
          <w:tab w:val="left" w:pos="3599"/>
          <w:tab w:val="left" w:pos="4319"/>
          <w:tab w:val="left" w:pos="5039"/>
          <w:tab w:val="left" w:pos="5759"/>
          <w:tab w:val="left" w:pos="6479"/>
          <w:tab w:val="left" w:pos="7199"/>
          <w:tab w:val="left" w:pos="7919"/>
          <w:tab w:val="left" w:pos="8639"/>
        </w:tabs>
        <w:spacing w:after="240"/>
        <w:ind w:left="-1" w:right="-1"/>
      </w:pPr>
      <w:r>
        <w:rPr>
          <w:rStyle w:val="Voetnootmarkering"/>
          <w:rFonts w:ascii="Arial" w:hAnsi="Arial"/>
          <w:sz w:val="18"/>
        </w:rPr>
        <w:footnoteRef/>
      </w:r>
      <w:r>
        <w:rPr>
          <w:rFonts w:ascii="Arial" w:hAnsi="Arial"/>
          <w:sz w:val="18"/>
        </w:rPr>
        <w:t xml:space="preserve">   Zie voor maatregelen bij ongeoorloofd verzuim bij een schoolexamenonderdeel artikel 12.</w:t>
      </w:r>
    </w:p>
  </w:footnote>
  <w:footnote w:id="6">
    <w:p w:rsidR="001344D5" w:rsidRDefault="001344D5" w:rsidP="003F727F">
      <w:pPr>
        <w:tabs>
          <w:tab w:val="left" w:pos="-1441"/>
          <w:tab w:val="left" w:pos="-721"/>
          <w:tab w:val="left" w:pos="-1"/>
          <w:tab w:val="left" w:pos="479"/>
          <w:tab w:val="left" w:pos="839"/>
          <w:tab w:val="left" w:pos="1439"/>
          <w:tab w:val="left" w:pos="2159"/>
          <w:tab w:val="left" w:pos="2879"/>
          <w:tab w:val="left" w:pos="3599"/>
          <w:tab w:val="left" w:pos="4319"/>
          <w:tab w:val="left" w:pos="5039"/>
          <w:tab w:val="left" w:pos="5759"/>
          <w:tab w:val="left" w:pos="6479"/>
          <w:tab w:val="left" w:pos="7199"/>
          <w:tab w:val="left" w:pos="7919"/>
          <w:tab w:val="left" w:pos="8639"/>
        </w:tabs>
        <w:spacing w:after="240"/>
        <w:ind w:left="-1" w:right="-1"/>
      </w:pPr>
      <w:r>
        <w:rPr>
          <w:rStyle w:val="Voetnootmarkering"/>
          <w:rFonts w:ascii="Arial" w:hAnsi="Arial"/>
          <w:sz w:val="18"/>
        </w:rPr>
        <w:footnoteRef/>
      </w:r>
      <w:r>
        <w:rPr>
          <w:rFonts w:ascii="Arial" w:hAnsi="Arial"/>
          <w:sz w:val="18"/>
        </w:rPr>
        <w:t xml:space="preserve">  Toelichting: ook tijdens het uitdelen van het werk dient volledige rust in het examenlokaal te heersen. Dat betekent dat er dus door de kandidaten niet gesproken noch gefluisterd wordt, ook niet als het gaat om 'het lenen van een pen' of iets dergelijks. Overtreding van deze regel kan als een onregelmatigheid worden beschouwd.</w:t>
      </w:r>
    </w:p>
  </w:footnote>
  <w:footnote w:id="7">
    <w:p w:rsidR="001344D5" w:rsidRDefault="001344D5" w:rsidP="003F727F">
      <w:pPr>
        <w:tabs>
          <w:tab w:val="left" w:pos="-1441"/>
          <w:tab w:val="left" w:pos="-721"/>
          <w:tab w:val="left" w:pos="-1"/>
          <w:tab w:val="left" w:pos="479"/>
          <w:tab w:val="left" w:pos="839"/>
          <w:tab w:val="left" w:pos="1439"/>
          <w:tab w:val="left" w:pos="2159"/>
          <w:tab w:val="left" w:pos="2879"/>
          <w:tab w:val="left" w:pos="3599"/>
          <w:tab w:val="left" w:pos="4319"/>
          <w:tab w:val="left" w:pos="5039"/>
          <w:tab w:val="left" w:pos="5759"/>
          <w:tab w:val="left" w:pos="6479"/>
          <w:tab w:val="left" w:pos="7199"/>
          <w:tab w:val="left" w:pos="7919"/>
          <w:tab w:val="left" w:pos="8639"/>
        </w:tabs>
        <w:spacing w:after="240"/>
        <w:ind w:left="-1" w:right="-1"/>
      </w:pPr>
      <w:r>
        <w:rPr>
          <w:rStyle w:val="Voetnootmarkering"/>
          <w:rFonts w:ascii="Arial" w:hAnsi="Arial"/>
          <w:sz w:val="18"/>
        </w:rPr>
        <w:footnoteRef/>
      </w:r>
      <w:r>
        <w:rPr>
          <w:rFonts w:ascii="Arial" w:hAnsi="Arial"/>
          <w:sz w:val="18"/>
        </w:rPr>
        <w:t xml:space="preserve">  Toelichting: deze regeling geldt voor alle situaties, dus bijvoorbeeld in het geval persoonlijke bezittingen zijn vergeten, maar ook in het geval de kandidaat zich realiseert bepaalde opgaven niet gemaakt te hebben.</w:t>
      </w:r>
    </w:p>
  </w:footnote>
  <w:footnote w:id="8">
    <w:p w:rsidR="001344D5" w:rsidRDefault="001344D5" w:rsidP="009277A7">
      <w:pPr>
        <w:shd w:val="clear" w:color="auto" w:fill="FFFFFF"/>
        <w:tabs>
          <w:tab w:val="left" w:pos="-1441"/>
          <w:tab w:val="left" w:pos="-721"/>
          <w:tab w:val="left" w:pos="-1"/>
          <w:tab w:val="left" w:pos="479"/>
          <w:tab w:val="left" w:pos="83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Arial" w:hAnsi="Arial"/>
          <w:sz w:val="18"/>
          <w:szCs w:val="18"/>
          <w:shd w:val="clear" w:color="auto" w:fill="FFFFFF"/>
        </w:rPr>
      </w:pPr>
      <w:r w:rsidRPr="00A96FC4">
        <w:rPr>
          <w:rStyle w:val="Voetnootmarkering"/>
          <w:rFonts w:ascii="Arial" w:hAnsi="Arial"/>
          <w:sz w:val="18"/>
          <w:szCs w:val="18"/>
          <w:shd w:val="clear" w:color="auto" w:fill="FFFFFF"/>
        </w:rPr>
        <w:footnoteRef/>
      </w:r>
      <w:r w:rsidRPr="00A96FC4">
        <w:rPr>
          <w:rFonts w:ascii="Arial" w:hAnsi="Arial"/>
          <w:sz w:val="18"/>
          <w:szCs w:val="18"/>
          <w:shd w:val="clear" w:color="auto" w:fill="FFFFFF"/>
        </w:rPr>
        <w:t xml:space="preserve">   </w:t>
      </w:r>
      <w:r>
        <w:rPr>
          <w:rFonts w:ascii="Arial" w:hAnsi="Arial"/>
          <w:sz w:val="18"/>
          <w:szCs w:val="18"/>
          <w:shd w:val="clear" w:color="auto" w:fill="FFFFFF"/>
        </w:rPr>
        <w:t xml:space="preserve"> He</w:t>
      </w:r>
      <w:r w:rsidRPr="00A96FC4">
        <w:rPr>
          <w:rFonts w:ascii="Arial" w:hAnsi="Arial"/>
          <w:sz w:val="18"/>
          <w:szCs w:val="18"/>
          <w:shd w:val="clear" w:color="auto" w:fill="FFFFFF"/>
        </w:rPr>
        <w:t>t combinatiecijfer in de nieuwe tweede fase</w:t>
      </w:r>
      <w:r w:rsidRPr="009277A7">
        <w:rPr>
          <w:rFonts w:ascii="Arial" w:hAnsi="Arial"/>
          <w:sz w:val="18"/>
          <w:szCs w:val="18"/>
          <w:shd w:val="clear" w:color="auto" w:fill="FFFFFF"/>
        </w:rPr>
        <w:t xml:space="preserve"> </w:t>
      </w:r>
      <w:r>
        <w:rPr>
          <w:rFonts w:ascii="Arial" w:hAnsi="Arial"/>
          <w:sz w:val="18"/>
          <w:szCs w:val="18"/>
          <w:shd w:val="clear" w:color="auto" w:fill="FFFFFF"/>
        </w:rPr>
        <w:t>op HAVO en VWO</w:t>
      </w:r>
      <w:r w:rsidRPr="00A96FC4">
        <w:rPr>
          <w:rFonts w:ascii="Arial" w:hAnsi="Arial"/>
          <w:sz w:val="18"/>
          <w:szCs w:val="18"/>
          <w:shd w:val="clear" w:color="auto" w:fill="FFFFFF"/>
        </w:rPr>
        <w:t xml:space="preserve"> is het </w:t>
      </w:r>
      <w:r w:rsidRPr="00CD4BEF">
        <w:rPr>
          <w:rFonts w:ascii="Arial" w:hAnsi="Arial"/>
          <w:i/>
          <w:sz w:val="18"/>
          <w:szCs w:val="18"/>
          <w:shd w:val="clear" w:color="auto" w:fill="FFFFFF"/>
        </w:rPr>
        <w:t>naar beneden afgeronde</w:t>
      </w:r>
      <w:r>
        <w:rPr>
          <w:rFonts w:ascii="Arial" w:hAnsi="Arial"/>
          <w:sz w:val="18"/>
          <w:szCs w:val="18"/>
          <w:shd w:val="clear" w:color="auto" w:fill="FFFFFF"/>
        </w:rPr>
        <w:t xml:space="preserve"> </w:t>
      </w:r>
      <w:r w:rsidRPr="00A96FC4">
        <w:rPr>
          <w:rFonts w:ascii="Arial" w:hAnsi="Arial"/>
          <w:sz w:val="18"/>
          <w:szCs w:val="18"/>
          <w:shd w:val="clear" w:color="auto" w:fill="FFFFFF"/>
        </w:rPr>
        <w:t xml:space="preserve">rekenkundig gemiddelde van de </w:t>
      </w:r>
      <w:r>
        <w:rPr>
          <w:rFonts w:ascii="Arial" w:hAnsi="Arial"/>
          <w:sz w:val="18"/>
          <w:szCs w:val="18"/>
          <w:shd w:val="clear" w:color="auto" w:fill="FFFFFF"/>
        </w:rPr>
        <w:t xml:space="preserve">naar boven afgeronde hele </w:t>
      </w:r>
      <w:r w:rsidRPr="00A96FC4">
        <w:rPr>
          <w:rFonts w:ascii="Arial" w:hAnsi="Arial"/>
          <w:sz w:val="18"/>
          <w:szCs w:val="18"/>
          <w:shd w:val="clear" w:color="auto" w:fill="FFFFFF"/>
        </w:rPr>
        <w:t xml:space="preserve">schoolexamencijfers voor </w:t>
      </w:r>
      <w:r>
        <w:rPr>
          <w:rFonts w:ascii="Arial" w:hAnsi="Arial"/>
          <w:sz w:val="18"/>
          <w:szCs w:val="18"/>
          <w:shd w:val="clear" w:color="auto" w:fill="FFFFFF"/>
        </w:rPr>
        <w:t xml:space="preserve">de </w:t>
      </w:r>
      <w:r w:rsidRPr="00A96FC4">
        <w:rPr>
          <w:rFonts w:ascii="Arial" w:hAnsi="Arial"/>
          <w:sz w:val="18"/>
          <w:szCs w:val="18"/>
          <w:shd w:val="clear" w:color="auto" w:fill="FFFFFF"/>
        </w:rPr>
        <w:t>vakken</w:t>
      </w:r>
      <w:r>
        <w:rPr>
          <w:rFonts w:ascii="Arial" w:hAnsi="Arial"/>
          <w:sz w:val="18"/>
          <w:szCs w:val="18"/>
          <w:shd w:val="clear" w:color="auto" w:fill="FFFFFF"/>
        </w:rPr>
        <w:t xml:space="preserve"> maatschappijleer en het profielwerkstuk </w:t>
      </w:r>
    </w:p>
    <w:p w:rsidR="001344D5" w:rsidRDefault="001344D5" w:rsidP="003F727F">
      <w:pPr>
        <w:shd w:val="clear" w:color="auto" w:fill="FFFFFF"/>
        <w:tabs>
          <w:tab w:val="left" w:pos="-1441"/>
          <w:tab w:val="left" w:pos="-721"/>
          <w:tab w:val="left" w:pos="-1"/>
          <w:tab w:val="left" w:pos="479"/>
          <w:tab w:val="left" w:pos="839"/>
          <w:tab w:val="left" w:pos="1439"/>
          <w:tab w:val="left" w:pos="2159"/>
          <w:tab w:val="left" w:pos="2879"/>
          <w:tab w:val="left" w:pos="3599"/>
          <w:tab w:val="left" w:pos="4319"/>
          <w:tab w:val="left" w:pos="5039"/>
          <w:tab w:val="left" w:pos="5759"/>
          <w:tab w:val="left" w:pos="6479"/>
          <w:tab w:val="left" w:pos="7199"/>
          <w:tab w:val="left" w:pos="7919"/>
          <w:tab w:val="left" w:pos="8639"/>
        </w:tabs>
      </w:pPr>
      <w:bookmarkStart w:id="48" w:name="_GoBack"/>
      <w:bookmarkEnd w:id="48"/>
    </w:p>
  </w:footnote>
  <w:footnote w:id="9">
    <w:p w:rsidR="001344D5" w:rsidRDefault="001344D5" w:rsidP="003F727F">
      <w:pPr>
        <w:tabs>
          <w:tab w:val="left" w:pos="-1441"/>
          <w:tab w:val="left" w:pos="-721"/>
          <w:tab w:val="left" w:pos="-1"/>
          <w:tab w:val="left" w:pos="479"/>
          <w:tab w:val="left" w:pos="839"/>
          <w:tab w:val="left" w:pos="1439"/>
          <w:tab w:val="left" w:pos="2159"/>
          <w:tab w:val="left" w:pos="2879"/>
          <w:tab w:val="left" w:pos="3599"/>
          <w:tab w:val="left" w:pos="4319"/>
          <w:tab w:val="left" w:pos="5039"/>
          <w:tab w:val="left" w:pos="5759"/>
          <w:tab w:val="left" w:pos="6479"/>
          <w:tab w:val="left" w:pos="7199"/>
          <w:tab w:val="left" w:pos="7919"/>
          <w:tab w:val="left" w:pos="8639"/>
        </w:tabs>
        <w:spacing w:after="240"/>
        <w:ind w:left="-1" w:right="-1"/>
      </w:pPr>
      <w:r w:rsidRPr="00A96FC4">
        <w:rPr>
          <w:rStyle w:val="Voetnootmarkering"/>
          <w:rFonts w:ascii="Arial" w:hAnsi="Arial"/>
          <w:sz w:val="18"/>
        </w:rPr>
        <w:footnoteRef/>
      </w:r>
      <w:r w:rsidRPr="00A96FC4">
        <w:rPr>
          <w:rFonts w:ascii="Arial" w:hAnsi="Arial"/>
          <w:sz w:val="18"/>
        </w:rPr>
        <w:t xml:space="preserve">   Het betreft in de nieuwe tweede fase </w:t>
      </w:r>
      <w:r w:rsidR="0075386A">
        <w:rPr>
          <w:rFonts w:ascii="Arial" w:hAnsi="Arial"/>
          <w:sz w:val="18"/>
        </w:rPr>
        <w:t xml:space="preserve">de vakken ckv (VWO)  </w:t>
      </w:r>
      <w:r w:rsidRPr="00A96FC4">
        <w:rPr>
          <w:rFonts w:ascii="Arial" w:hAnsi="Arial"/>
          <w:sz w:val="18"/>
        </w:rPr>
        <w:t>en lo</w:t>
      </w:r>
      <w:r w:rsidR="0075386A" w:rsidRPr="0075386A">
        <w:rPr>
          <w:rFonts w:ascii="Arial" w:hAnsi="Arial"/>
          <w:sz w:val="18"/>
        </w:rPr>
        <w:t xml:space="preserve"> </w:t>
      </w:r>
      <w:r w:rsidR="0075386A">
        <w:rPr>
          <w:rFonts w:ascii="Arial" w:hAnsi="Arial"/>
          <w:sz w:val="18"/>
        </w:rPr>
        <w:t>(</w:t>
      </w:r>
      <w:r w:rsidR="0075386A">
        <w:rPr>
          <w:rFonts w:ascii="Arial" w:hAnsi="Arial"/>
          <w:sz w:val="18"/>
        </w:rPr>
        <w:t>HAVO</w:t>
      </w:r>
      <w:r w:rsidR="0075386A" w:rsidRPr="00A96FC4">
        <w:rPr>
          <w:rFonts w:ascii="Arial" w:hAnsi="Arial"/>
          <w:sz w:val="18"/>
        </w:rPr>
        <w:t xml:space="preserve"> en </w:t>
      </w:r>
      <w:r w:rsidR="0075386A">
        <w:rPr>
          <w:rFonts w:ascii="Arial" w:hAnsi="Arial"/>
          <w:sz w:val="18"/>
        </w:rPr>
        <w:t>VWO</w:t>
      </w:r>
      <w:r w:rsidR="0075386A">
        <w:rPr>
          <w:rFonts w:ascii="Arial" w:hAnsi="Arial"/>
          <w:sz w:val="18"/>
        </w:rPr>
        <w:t>)</w:t>
      </w:r>
      <w:r>
        <w:rPr>
          <w:rFonts w:ascii="Arial" w:hAnsi="Arial"/>
          <w:sz w:val="18"/>
        </w:rPr>
        <w:t>.</w:t>
      </w:r>
      <w:r w:rsidRPr="00A96FC4">
        <w:rPr>
          <w:rFonts w:ascii="Arial" w:hAnsi="Arial"/>
          <w:sz w:val="18"/>
        </w:rPr>
        <w:t xml:space="preserve"> </w:t>
      </w:r>
    </w:p>
  </w:footnote>
  <w:footnote w:id="10">
    <w:p w:rsidR="001344D5" w:rsidRDefault="001344D5" w:rsidP="003F727F">
      <w:pPr>
        <w:tabs>
          <w:tab w:val="left" w:pos="-1441"/>
          <w:tab w:val="left" w:pos="-721"/>
          <w:tab w:val="left" w:pos="-1"/>
          <w:tab w:val="left" w:pos="479"/>
          <w:tab w:val="left" w:pos="839"/>
          <w:tab w:val="left" w:pos="1439"/>
          <w:tab w:val="left" w:pos="2159"/>
          <w:tab w:val="left" w:pos="2879"/>
          <w:tab w:val="left" w:pos="3599"/>
          <w:tab w:val="left" w:pos="4319"/>
          <w:tab w:val="left" w:pos="5039"/>
          <w:tab w:val="left" w:pos="5759"/>
          <w:tab w:val="left" w:pos="6479"/>
          <w:tab w:val="left" w:pos="7199"/>
          <w:tab w:val="left" w:pos="7919"/>
          <w:tab w:val="left" w:pos="8639"/>
        </w:tabs>
        <w:spacing w:after="240"/>
        <w:ind w:left="-1" w:right="-1"/>
      </w:pPr>
      <w:r>
        <w:rPr>
          <w:rStyle w:val="Voetnootmarkering"/>
          <w:rFonts w:ascii="Arial" w:hAnsi="Arial"/>
          <w:sz w:val="18"/>
        </w:rPr>
        <w:footnoteRef/>
      </w:r>
      <w:r>
        <w:rPr>
          <w:rFonts w:ascii="Arial" w:hAnsi="Arial"/>
          <w:sz w:val="18"/>
        </w:rPr>
        <w:t xml:space="preserve">  Toelichting: een herexamen is geen herkansing. De kandidaat heeft recht op een of meer herkansingen van toetsen. In het geval dat al dan niet na het gebruik van herkansingen de kandidaat voor een vak met alleen een schoolexamen een onvoldoende eindcijfer heeft voor dat vak, bepaalt de herexamenregeling in dit artikel dat de kandidaat alsnog een mogelijkheid heeft het betreffende vak tot een voldoende eindcijfer te brengen.</w:t>
      </w:r>
    </w:p>
  </w:footnote>
  <w:footnote w:id="11">
    <w:p w:rsidR="001344D5" w:rsidRDefault="001344D5" w:rsidP="003F727F">
      <w:pPr>
        <w:tabs>
          <w:tab w:val="left" w:pos="-1441"/>
          <w:tab w:val="left" w:pos="-721"/>
          <w:tab w:val="left" w:pos="-1"/>
          <w:tab w:val="left" w:pos="479"/>
          <w:tab w:val="left" w:pos="839"/>
          <w:tab w:val="left" w:pos="1439"/>
          <w:tab w:val="left" w:pos="2159"/>
          <w:tab w:val="left" w:pos="2879"/>
          <w:tab w:val="left" w:pos="3599"/>
          <w:tab w:val="left" w:pos="4319"/>
          <w:tab w:val="left" w:pos="5039"/>
          <w:tab w:val="left" w:pos="5759"/>
          <w:tab w:val="left" w:pos="6479"/>
          <w:tab w:val="left" w:pos="7199"/>
          <w:tab w:val="left" w:pos="7919"/>
          <w:tab w:val="left" w:pos="8639"/>
        </w:tabs>
        <w:spacing w:after="240"/>
        <w:ind w:left="-1" w:right="-1"/>
      </w:pPr>
      <w:r w:rsidRPr="00E203E5">
        <w:rPr>
          <w:rStyle w:val="Voetnootmarkering"/>
          <w:rFonts w:ascii="Arial" w:hAnsi="Arial"/>
          <w:sz w:val="18"/>
        </w:rPr>
        <w:footnoteRef/>
      </w:r>
      <w:r w:rsidRPr="00E203E5">
        <w:rPr>
          <w:rFonts w:ascii="Arial" w:hAnsi="Arial"/>
          <w:sz w:val="18"/>
        </w:rPr>
        <w:t xml:space="preserve">  Het betreft in de nieuwe tweede fase op de </w:t>
      </w:r>
      <w:r>
        <w:rPr>
          <w:rFonts w:ascii="Arial" w:hAnsi="Arial"/>
          <w:sz w:val="18"/>
        </w:rPr>
        <w:t>HAVO</w:t>
      </w:r>
      <w:r w:rsidRPr="00E203E5">
        <w:rPr>
          <w:rFonts w:ascii="Arial" w:hAnsi="Arial"/>
          <w:sz w:val="18"/>
        </w:rPr>
        <w:t xml:space="preserve"> </w:t>
      </w:r>
      <w:r w:rsidR="00E378F6">
        <w:rPr>
          <w:rFonts w:ascii="Arial" w:hAnsi="Arial"/>
          <w:sz w:val="18"/>
        </w:rPr>
        <w:t>h</w:t>
      </w:r>
      <w:r w:rsidRPr="00E203E5">
        <w:rPr>
          <w:rFonts w:ascii="Arial" w:hAnsi="Arial"/>
          <w:sz w:val="18"/>
        </w:rPr>
        <w:t>et vak maatschappijleer</w:t>
      </w:r>
      <w:r w:rsidR="00E378F6">
        <w:rPr>
          <w:rFonts w:ascii="Arial" w:hAnsi="Arial"/>
          <w:sz w:val="18"/>
        </w:rPr>
        <w:t xml:space="preserve"> en op het VWO de vakken maatschappijleer en CKV</w:t>
      </w:r>
      <w:r>
        <w:rPr>
          <w:rFonts w:ascii="Arial" w:hAnsi="Arial"/>
          <w:sz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1D9"/>
    <w:multiLevelType w:val="multilevel"/>
    <w:tmpl w:val="67CC7FE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7234E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85650F"/>
    <w:multiLevelType w:val="hybridMultilevel"/>
    <w:tmpl w:val="62FCF0C8"/>
    <w:lvl w:ilvl="0" w:tplc="04130017">
      <w:start w:val="1"/>
      <w:numFmt w:val="lowerLetter"/>
      <w:lvlText w:val="%1)"/>
      <w:lvlJc w:val="left"/>
      <w:pPr>
        <w:tabs>
          <w:tab w:val="num" w:pos="927"/>
        </w:tabs>
        <w:ind w:left="927" w:hanging="360"/>
      </w:pPr>
      <w:rPr>
        <w:rFonts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104730DD"/>
    <w:multiLevelType w:val="multilevel"/>
    <w:tmpl w:val="8558F44C"/>
    <w:styleLink w:val="Stijl2"/>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4E5839"/>
    <w:multiLevelType w:val="hybridMultilevel"/>
    <w:tmpl w:val="48C044B4"/>
    <w:lvl w:ilvl="0" w:tplc="49E41EA0">
      <w:start w:val="1"/>
      <w:numFmt w:val="decimal"/>
      <w:lvlText w:val="%1."/>
      <w:lvlJc w:val="left"/>
      <w:pPr>
        <w:tabs>
          <w:tab w:val="num" w:pos="814"/>
        </w:tabs>
        <w:ind w:left="814" w:hanging="360"/>
      </w:pPr>
      <w:rPr>
        <w:rFonts w:cs="Times New Roman" w:hint="default"/>
      </w:rPr>
    </w:lvl>
    <w:lvl w:ilvl="1" w:tplc="04130019" w:tentative="1">
      <w:start w:val="1"/>
      <w:numFmt w:val="lowerLetter"/>
      <w:lvlText w:val="%2."/>
      <w:lvlJc w:val="left"/>
      <w:pPr>
        <w:tabs>
          <w:tab w:val="num" w:pos="1534"/>
        </w:tabs>
        <w:ind w:left="1534" w:hanging="360"/>
      </w:pPr>
      <w:rPr>
        <w:rFonts w:cs="Times New Roman"/>
      </w:rPr>
    </w:lvl>
    <w:lvl w:ilvl="2" w:tplc="0413001B" w:tentative="1">
      <w:start w:val="1"/>
      <w:numFmt w:val="lowerRoman"/>
      <w:lvlText w:val="%3."/>
      <w:lvlJc w:val="right"/>
      <w:pPr>
        <w:tabs>
          <w:tab w:val="num" w:pos="2254"/>
        </w:tabs>
        <w:ind w:left="2254" w:hanging="180"/>
      </w:pPr>
      <w:rPr>
        <w:rFonts w:cs="Times New Roman"/>
      </w:rPr>
    </w:lvl>
    <w:lvl w:ilvl="3" w:tplc="0413000F" w:tentative="1">
      <w:start w:val="1"/>
      <w:numFmt w:val="decimal"/>
      <w:lvlText w:val="%4."/>
      <w:lvlJc w:val="left"/>
      <w:pPr>
        <w:tabs>
          <w:tab w:val="num" w:pos="2974"/>
        </w:tabs>
        <w:ind w:left="2974" w:hanging="360"/>
      </w:pPr>
      <w:rPr>
        <w:rFonts w:cs="Times New Roman"/>
      </w:rPr>
    </w:lvl>
    <w:lvl w:ilvl="4" w:tplc="04130019" w:tentative="1">
      <w:start w:val="1"/>
      <w:numFmt w:val="lowerLetter"/>
      <w:lvlText w:val="%5."/>
      <w:lvlJc w:val="left"/>
      <w:pPr>
        <w:tabs>
          <w:tab w:val="num" w:pos="3694"/>
        </w:tabs>
        <w:ind w:left="3694" w:hanging="360"/>
      </w:pPr>
      <w:rPr>
        <w:rFonts w:cs="Times New Roman"/>
      </w:rPr>
    </w:lvl>
    <w:lvl w:ilvl="5" w:tplc="0413001B" w:tentative="1">
      <w:start w:val="1"/>
      <w:numFmt w:val="lowerRoman"/>
      <w:lvlText w:val="%6."/>
      <w:lvlJc w:val="right"/>
      <w:pPr>
        <w:tabs>
          <w:tab w:val="num" w:pos="4414"/>
        </w:tabs>
        <w:ind w:left="4414" w:hanging="180"/>
      </w:pPr>
      <w:rPr>
        <w:rFonts w:cs="Times New Roman"/>
      </w:rPr>
    </w:lvl>
    <w:lvl w:ilvl="6" w:tplc="0413000F" w:tentative="1">
      <w:start w:val="1"/>
      <w:numFmt w:val="decimal"/>
      <w:lvlText w:val="%7."/>
      <w:lvlJc w:val="left"/>
      <w:pPr>
        <w:tabs>
          <w:tab w:val="num" w:pos="5134"/>
        </w:tabs>
        <w:ind w:left="5134" w:hanging="360"/>
      </w:pPr>
      <w:rPr>
        <w:rFonts w:cs="Times New Roman"/>
      </w:rPr>
    </w:lvl>
    <w:lvl w:ilvl="7" w:tplc="04130019" w:tentative="1">
      <w:start w:val="1"/>
      <w:numFmt w:val="lowerLetter"/>
      <w:lvlText w:val="%8."/>
      <w:lvlJc w:val="left"/>
      <w:pPr>
        <w:tabs>
          <w:tab w:val="num" w:pos="5854"/>
        </w:tabs>
        <w:ind w:left="5854" w:hanging="360"/>
      </w:pPr>
      <w:rPr>
        <w:rFonts w:cs="Times New Roman"/>
      </w:rPr>
    </w:lvl>
    <w:lvl w:ilvl="8" w:tplc="0413001B" w:tentative="1">
      <w:start w:val="1"/>
      <w:numFmt w:val="lowerRoman"/>
      <w:lvlText w:val="%9."/>
      <w:lvlJc w:val="right"/>
      <w:pPr>
        <w:tabs>
          <w:tab w:val="num" w:pos="6574"/>
        </w:tabs>
        <w:ind w:left="6574" w:hanging="180"/>
      </w:pPr>
      <w:rPr>
        <w:rFonts w:cs="Times New Roman"/>
      </w:rPr>
    </w:lvl>
  </w:abstractNum>
  <w:abstractNum w:abstractNumId="5" w15:restartNumberingAfterBreak="0">
    <w:nsid w:val="18535E32"/>
    <w:multiLevelType w:val="multilevel"/>
    <w:tmpl w:val="ECE4866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8B47AE"/>
    <w:multiLevelType w:val="hybridMultilevel"/>
    <w:tmpl w:val="62FCF0C8"/>
    <w:lvl w:ilvl="0" w:tplc="04130017">
      <w:start w:val="1"/>
      <w:numFmt w:val="lowerLetter"/>
      <w:lvlText w:val="%1)"/>
      <w:lvlJc w:val="left"/>
      <w:pPr>
        <w:tabs>
          <w:tab w:val="num" w:pos="927"/>
        </w:tabs>
        <w:ind w:left="927" w:hanging="360"/>
      </w:pPr>
      <w:rPr>
        <w:rFonts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25973A3A"/>
    <w:multiLevelType w:val="multilevel"/>
    <w:tmpl w:val="E71220C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FF4F6A"/>
    <w:multiLevelType w:val="hybridMultilevel"/>
    <w:tmpl w:val="9384D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B304F3"/>
    <w:multiLevelType w:val="multilevel"/>
    <w:tmpl w:val="04E40E48"/>
    <w:styleLink w:val="Stijl1"/>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60084F"/>
    <w:multiLevelType w:val="multilevel"/>
    <w:tmpl w:val="FAD68B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23C7607"/>
    <w:multiLevelType w:val="hybridMultilevel"/>
    <w:tmpl w:val="C0B466B8"/>
    <w:lvl w:ilvl="0" w:tplc="04130017">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D4E06FC"/>
    <w:multiLevelType w:val="hybridMultilevel"/>
    <w:tmpl w:val="C0B466B8"/>
    <w:lvl w:ilvl="0" w:tplc="04130017">
      <w:start w:val="1"/>
      <w:numFmt w:val="lowerLetter"/>
      <w:lvlText w:val="%1)"/>
      <w:lvlJc w:val="left"/>
      <w:pPr>
        <w:tabs>
          <w:tab w:val="num" w:pos="785"/>
        </w:tabs>
        <w:ind w:left="785"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A80060"/>
    <w:multiLevelType w:val="multilevel"/>
    <w:tmpl w:val="04E40E48"/>
    <w:numStyleLink w:val="Stijl1"/>
  </w:abstractNum>
  <w:abstractNum w:abstractNumId="14" w15:restartNumberingAfterBreak="0">
    <w:nsid w:val="4AF436E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1F62A9"/>
    <w:multiLevelType w:val="hybridMultilevel"/>
    <w:tmpl w:val="9880EB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3D6252"/>
    <w:multiLevelType w:val="hybridMultilevel"/>
    <w:tmpl w:val="5E3A7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3630A7"/>
    <w:multiLevelType w:val="hybridMultilevel"/>
    <w:tmpl w:val="7680779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5C311BA2"/>
    <w:multiLevelType w:val="hybridMultilevel"/>
    <w:tmpl w:val="C0B466B8"/>
    <w:lvl w:ilvl="0" w:tplc="04130017">
      <w:start w:val="1"/>
      <w:numFmt w:val="lowerLetter"/>
      <w:lvlText w:val="%1)"/>
      <w:lvlJc w:val="left"/>
      <w:pPr>
        <w:tabs>
          <w:tab w:val="num" w:pos="785"/>
        </w:tabs>
        <w:ind w:left="785"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B51DAD"/>
    <w:multiLevelType w:val="multilevel"/>
    <w:tmpl w:val="995E25C6"/>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6594368E"/>
    <w:multiLevelType w:val="multilevel"/>
    <w:tmpl w:val="27BCD574"/>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7293327A"/>
    <w:multiLevelType w:val="hybridMultilevel"/>
    <w:tmpl w:val="43904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473E21"/>
    <w:multiLevelType w:val="hybridMultilevel"/>
    <w:tmpl w:val="543E29E2"/>
    <w:lvl w:ilvl="0" w:tplc="04130017">
      <w:start w:val="1"/>
      <w:numFmt w:val="lowerLetter"/>
      <w:lvlText w:val="%1)"/>
      <w:lvlJc w:val="left"/>
      <w:pPr>
        <w:tabs>
          <w:tab w:val="num" w:pos="927"/>
        </w:tabs>
        <w:ind w:left="927" w:hanging="360"/>
      </w:pPr>
      <w:rPr>
        <w:rFonts w:cs="Times New Roman"/>
      </w:rPr>
    </w:lvl>
    <w:lvl w:ilvl="1" w:tplc="04130019" w:tentative="1">
      <w:start w:val="1"/>
      <w:numFmt w:val="lowerLetter"/>
      <w:lvlText w:val="%2."/>
      <w:lvlJc w:val="left"/>
      <w:pPr>
        <w:tabs>
          <w:tab w:val="num" w:pos="1647"/>
        </w:tabs>
        <w:ind w:left="1647" w:hanging="360"/>
      </w:pPr>
      <w:rPr>
        <w:rFonts w:cs="Times New Roman"/>
      </w:rPr>
    </w:lvl>
    <w:lvl w:ilvl="2" w:tplc="0413001B" w:tentative="1">
      <w:start w:val="1"/>
      <w:numFmt w:val="lowerRoman"/>
      <w:lvlText w:val="%3."/>
      <w:lvlJc w:val="right"/>
      <w:pPr>
        <w:tabs>
          <w:tab w:val="num" w:pos="2367"/>
        </w:tabs>
        <w:ind w:left="2367" w:hanging="180"/>
      </w:pPr>
      <w:rPr>
        <w:rFonts w:cs="Times New Roman"/>
      </w:rPr>
    </w:lvl>
    <w:lvl w:ilvl="3" w:tplc="0413000F" w:tentative="1">
      <w:start w:val="1"/>
      <w:numFmt w:val="decimal"/>
      <w:lvlText w:val="%4."/>
      <w:lvlJc w:val="left"/>
      <w:pPr>
        <w:tabs>
          <w:tab w:val="num" w:pos="3087"/>
        </w:tabs>
        <w:ind w:left="3087" w:hanging="360"/>
      </w:pPr>
      <w:rPr>
        <w:rFonts w:cs="Times New Roman"/>
      </w:rPr>
    </w:lvl>
    <w:lvl w:ilvl="4" w:tplc="04130019" w:tentative="1">
      <w:start w:val="1"/>
      <w:numFmt w:val="lowerLetter"/>
      <w:lvlText w:val="%5."/>
      <w:lvlJc w:val="left"/>
      <w:pPr>
        <w:tabs>
          <w:tab w:val="num" w:pos="3807"/>
        </w:tabs>
        <w:ind w:left="3807" w:hanging="360"/>
      </w:pPr>
      <w:rPr>
        <w:rFonts w:cs="Times New Roman"/>
      </w:rPr>
    </w:lvl>
    <w:lvl w:ilvl="5" w:tplc="0413001B" w:tentative="1">
      <w:start w:val="1"/>
      <w:numFmt w:val="lowerRoman"/>
      <w:lvlText w:val="%6."/>
      <w:lvlJc w:val="right"/>
      <w:pPr>
        <w:tabs>
          <w:tab w:val="num" w:pos="4527"/>
        </w:tabs>
        <w:ind w:left="4527" w:hanging="180"/>
      </w:pPr>
      <w:rPr>
        <w:rFonts w:cs="Times New Roman"/>
      </w:rPr>
    </w:lvl>
    <w:lvl w:ilvl="6" w:tplc="0413000F" w:tentative="1">
      <w:start w:val="1"/>
      <w:numFmt w:val="decimal"/>
      <w:lvlText w:val="%7."/>
      <w:lvlJc w:val="left"/>
      <w:pPr>
        <w:tabs>
          <w:tab w:val="num" w:pos="5247"/>
        </w:tabs>
        <w:ind w:left="5247" w:hanging="360"/>
      </w:pPr>
      <w:rPr>
        <w:rFonts w:cs="Times New Roman"/>
      </w:rPr>
    </w:lvl>
    <w:lvl w:ilvl="7" w:tplc="04130019" w:tentative="1">
      <w:start w:val="1"/>
      <w:numFmt w:val="lowerLetter"/>
      <w:lvlText w:val="%8."/>
      <w:lvlJc w:val="left"/>
      <w:pPr>
        <w:tabs>
          <w:tab w:val="num" w:pos="5967"/>
        </w:tabs>
        <w:ind w:left="5967" w:hanging="360"/>
      </w:pPr>
      <w:rPr>
        <w:rFonts w:cs="Times New Roman"/>
      </w:rPr>
    </w:lvl>
    <w:lvl w:ilvl="8" w:tplc="0413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7A764EC0"/>
    <w:multiLevelType w:val="hybridMultilevel"/>
    <w:tmpl w:val="9D463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EE558D"/>
    <w:multiLevelType w:val="multilevel"/>
    <w:tmpl w:val="8558F44C"/>
    <w:numStyleLink w:val="Stijl2"/>
  </w:abstractNum>
  <w:num w:numId="1">
    <w:abstractNumId w:val="19"/>
  </w:num>
  <w:num w:numId="2">
    <w:abstractNumId w:val="20"/>
  </w:num>
  <w:num w:numId="3">
    <w:abstractNumId w:val="4"/>
  </w:num>
  <w:num w:numId="4">
    <w:abstractNumId w:val="18"/>
  </w:num>
  <w:num w:numId="5">
    <w:abstractNumId w:val="22"/>
  </w:num>
  <w:num w:numId="6">
    <w:abstractNumId w:val="2"/>
  </w:num>
  <w:num w:numId="7">
    <w:abstractNumId w:val="17"/>
  </w:num>
  <w:num w:numId="8">
    <w:abstractNumId w:val="13"/>
  </w:num>
  <w:num w:numId="9">
    <w:abstractNumId w:val="0"/>
  </w:num>
  <w:num w:numId="10">
    <w:abstractNumId w:val="7"/>
  </w:num>
  <w:num w:numId="11">
    <w:abstractNumId w:val="10"/>
  </w:num>
  <w:num w:numId="12">
    <w:abstractNumId w:val="24"/>
  </w:num>
  <w:num w:numId="13">
    <w:abstractNumId w:val="6"/>
  </w:num>
  <w:num w:numId="14">
    <w:abstractNumId w:val="11"/>
  </w:num>
  <w:num w:numId="15">
    <w:abstractNumId w:val="5"/>
  </w:num>
  <w:num w:numId="16">
    <w:abstractNumId w:val="14"/>
  </w:num>
  <w:num w:numId="17">
    <w:abstractNumId w:val="1"/>
  </w:num>
  <w:num w:numId="18">
    <w:abstractNumId w:val="12"/>
  </w:num>
  <w:num w:numId="19">
    <w:abstractNumId w:val="9"/>
  </w:num>
  <w:num w:numId="20">
    <w:abstractNumId w:val="3"/>
  </w:num>
  <w:num w:numId="21">
    <w:abstractNumId w:val="21"/>
  </w:num>
  <w:num w:numId="22">
    <w:abstractNumId w:val="16"/>
  </w:num>
  <w:num w:numId="23">
    <w:abstractNumId w:val="15"/>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7F"/>
    <w:rsid w:val="00026696"/>
    <w:rsid w:val="00033588"/>
    <w:rsid w:val="00060099"/>
    <w:rsid w:val="0007745F"/>
    <w:rsid w:val="00087515"/>
    <w:rsid w:val="000920A7"/>
    <w:rsid w:val="000A2637"/>
    <w:rsid w:val="000B05C7"/>
    <w:rsid w:val="000C4B41"/>
    <w:rsid w:val="000D46A5"/>
    <w:rsid w:val="000E40FF"/>
    <w:rsid w:val="000E5F67"/>
    <w:rsid w:val="00114073"/>
    <w:rsid w:val="001279C5"/>
    <w:rsid w:val="001344D5"/>
    <w:rsid w:val="001400D9"/>
    <w:rsid w:val="00141D02"/>
    <w:rsid w:val="00166633"/>
    <w:rsid w:val="00172C41"/>
    <w:rsid w:val="001863E8"/>
    <w:rsid w:val="00196DE0"/>
    <w:rsid w:val="001A7384"/>
    <w:rsid w:val="001B100C"/>
    <w:rsid w:val="001E3F01"/>
    <w:rsid w:val="001E4132"/>
    <w:rsid w:val="001F4024"/>
    <w:rsid w:val="00203BBA"/>
    <w:rsid w:val="002353FD"/>
    <w:rsid w:val="0025496F"/>
    <w:rsid w:val="00262452"/>
    <w:rsid w:val="002642F1"/>
    <w:rsid w:val="00267C69"/>
    <w:rsid w:val="00270031"/>
    <w:rsid w:val="00290879"/>
    <w:rsid w:val="002959C5"/>
    <w:rsid w:val="002B6072"/>
    <w:rsid w:val="002D4027"/>
    <w:rsid w:val="00323E14"/>
    <w:rsid w:val="00385299"/>
    <w:rsid w:val="003918A4"/>
    <w:rsid w:val="00397110"/>
    <w:rsid w:val="003A58AF"/>
    <w:rsid w:val="003E1496"/>
    <w:rsid w:val="003E21CE"/>
    <w:rsid w:val="003E38F1"/>
    <w:rsid w:val="003F727F"/>
    <w:rsid w:val="00400791"/>
    <w:rsid w:val="0040309C"/>
    <w:rsid w:val="00404CAD"/>
    <w:rsid w:val="00421A89"/>
    <w:rsid w:val="004241DF"/>
    <w:rsid w:val="00424ABE"/>
    <w:rsid w:val="00425EEB"/>
    <w:rsid w:val="0042662C"/>
    <w:rsid w:val="00477FFA"/>
    <w:rsid w:val="004828F2"/>
    <w:rsid w:val="00485E69"/>
    <w:rsid w:val="00497FEE"/>
    <w:rsid w:val="004B55F6"/>
    <w:rsid w:val="004E3380"/>
    <w:rsid w:val="004E361E"/>
    <w:rsid w:val="005042FD"/>
    <w:rsid w:val="00510BBC"/>
    <w:rsid w:val="00527664"/>
    <w:rsid w:val="005366F7"/>
    <w:rsid w:val="00543929"/>
    <w:rsid w:val="0055131B"/>
    <w:rsid w:val="0058313F"/>
    <w:rsid w:val="005A5ABA"/>
    <w:rsid w:val="005A7475"/>
    <w:rsid w:val="005C7FAD"/>
    <w:rsid w:val="005D4100"/>
    <w:rsid w:val="005D47FE"/>
    <w:rsid w:val="005F1277"/>
    <w:rsid w:val="006026B6"/>
    <w:rsid w:val="00607EF0"/>
    <w:rsid w:val="00644438"/>
    <w:rsid w:val="006477EA"/>
    <w:rsid w:val="006570D3"/>
    <w:rsid w:val="00660A70"/>
    <w:rsid w:val="0067072C"/>
    <w:rsid w:val="00673AA6"/>
    <w:rsid w:val="006A07FD"/>
    <w:rsid w:val="006C0B77"/>
    <w:rsid w:val="006C6716"/>
    <w:rsid w:val="006D009C"/>
    <w:rsid w:val="007072FF"/>
    <w:rsid w:val="0075386A"/>
    <w:rsid w:val="0078525D"/>
    <w:rsid w:val="0079332B"/>
    <w:rsid w:val="007B5514"/>
    <w:rsid w:val="007E3290"/>
    <w:rsid w:val="007E51F4"/>
    <w:rsid w:val="00813346"/>
    <w:rsid w:val="00875F79"/>
    <w:rsid w:val="00882463"/>
    <w:rsid w:val="008A7551"/>
    <w:rsid w:val="008F3E13"/>
    <w:rsid w:val="00903CF2"/>
    <w:rsid w:val="009277A7"/>
    <w:rsid w:val="0094709E"/>
    <w:rsid w:val="00950787"/>
    <w:rsid w:val="009637D2"/>
    <w:rsid w:val="00970FF7"/>
    <w:rsid w:val="009B16FB"/>
    <w:rsid w:val="009E2F8B"/>
    <w:rsid w:val="009F210A"/>
    <w:rsid w:val="00A06635"/>
    <w:rsid w:val="00A21C93"/>
    <w:rsid w:val="00A30667"/>
    <w:rsid w:val="00A44D72"/>
    <w:rsid w:val="00A466B4"/>
    <w:rsid w:val="00A56B64"/>
    <w:rsid w:val="00A96FC4"/>
    <w:rsid w:val="00AA10DC"/>
    <w:rsid w:val="00AA3A32"/>
    <w:rsid w:val="00AA554B"/>
    <w:rsid w:val="00AC0D42"/>
    <w:rsid w:val="00AC1F7C"/>
    <w:rsid w:val="00AC47DE"/>
    <w:rsid w:val="00AE2B7F"/>
    <w:rsid w:val="00AF589E"/>
    <w:rsid w:val="00B00970"/>
    <w:rsid w:val="00B17FFA"/>
    <w:rsid w:val="00B5782F"/>
    <w:rsid w:val="00BC1450"/>
    <w:rsid w:val="00BC1F77"/>
    <w:rsid w:val="00BE48F4"/>
    <w:rsid w:val="00BF1124"/>
    <w:rsid w:val="00C039A1"/>
    <w:rsid w:val="00C448FF"/>
    <w:rsid w:val="00C50B95"/>
    <w:rsid w:val="00C61C17"/>
    <w:rsid w:val="00CD4BEF"/>
    <w:rsid w:val="00CF782A"/>
    <w:rsid w:val="00D11BA1"/>
    <w:rsid w:val="00D73B90"/>
    <w:rsid w:val="00DA7A8C"/>
    <w:rsid w:val="00DB597F"/>
    <w:rsid w:val="00DD06F8"/>
    <w:rsid w:val="00DE15AF"/>
    <w:rsid w:val="00DE600F"/>
    <w:rsid w:val="00E00200"/>
    <w:rsid w:val="00E13603"/>
    <w:rsid w:val="00E203E5"/>
    <w:rsid w:val="00E378F6"/>
    <w:rsid w:val="00E405D3"/>
    <w:rsid w:val="00E62473"/>
    <w:rsid w:val="00E74DBB"/>
    <w:rsid w:val="00E76AD0"/>
    <w:rsid w:val="00E77E97"/>
    <w:rsid w:val="00E84F90"/>
    <w:rsid w:val="00E84FCB"/>
    <w:rsid w:val="00EB30A2"/>
    <w:rsid w:val="00EC383E"/>
    <w:rsid w:val="00EE41E2"/>
    <w:rsid w:val="00EE5C15"/>
    <w:rsid w:val="00F0458F"/>
    <w:rsid w:val="00F07993"/>
    <w:rsid w:val="00F21C75"/>
    <w:rsid w:val="00F2347C"/>
    <w:rsid w:val="00F617B5"/>
    <w:rsid w:val="00F67C61"/>
    <w:rsid w:val="00F839C3"/>
    <w:rsid w:val="00FA0051"/>
    <w:rsid w:val="00FB6F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C6920"/>
  <w15:docId w15:val="{80C5476C-DD26-4DE3-932B-DB66855B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727F"/>
    <w:pPr>
      <w:widowControl w:val="0"/>
    </w:pPr>
    <w:rPr>
      <w:sz w:val="20"/>
      <w:szCs w:val="20"/>
    </w:rPr>
  </w:style>
  <w:style w:type="paragraph" w:styleId="Kop1">
    <w:name w:val="heading 1"/>
    <w:basedOn w:val="Standaard"/>
    <w:next w:val="Standaard"/>
    <w:link w:val="Kop1Char"/>
    <w:uiPriority w:val="99"/>
    <w:qFormat/>
    <w:rsid w:val="005A5ABA"/>
    <w:pPr>
      <w:keepNext/>
      <w:keepLines/>
      <w:spacing w:before="480"/>
      <w:outlineLvl w:val="0"/>
    </w:pPr>
    <w:rPr>
      <w:rFonts w:ascii="Cambria"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5A5ABA"/>
    <w:rPr>
      <w:rFonts w:ascii="Cambria" w:hAnsi="Cambria" w:cs="Times New Roman"/>
      <w:b/>
      <w:bCs/>
      <w:snapToGrid w:val="0"/>
      <w:color w:val="365F91"/>
      <w:sz w:val="28"/>
      <w:szCs w:val="28"/>
    </w:rPr>
  </w:style>
  <w:style w:type="character" w:styleId="Voetnootmarkering">
    <w:name w:val="footnote reference"/>
    <w:basedOn w:val="Standaardalinea-lettertype"/>
    <w:uiPriority w:val="99"/>
    <w:semiHidden/>
    <w:rsid w:val="003F727F"/>
    <w:rPr>
      <w:rFonts w:cs="Times New Roman"/>
    </w:rPr>
  </w:style>
  <w:style w:type="character" w:styleId="Hyperlink">
    <w:name w:val="Hyperlink"/>
    <w:basedOn w:val="Standaardalinea-lettertype"/>
    <w:uiPriority w:val="99"/>
    <w:rsid w:val="003F727F"/>
    <w:rPr>
      <w:rFonts w:cs="Times New Roman"/>
      <w:color w:val="0000FF"/>
      <w:u w:val="single"/>
    </w:rPr>
  </w:style>
  <w:style w:type="paragraph" w:styleId="Plattetekstinspringen">
    <w:name w:val="Body Text Indent"/>
    <w:basedOn w:val="Standaard"/>
    <w:link w:val="PlattetekstinspringenChar"/>
    <w:uiPriority w:val="99"/>
    <w:rsid w:val="003F727F"/>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339" w:hanging="339"/>
      <w:jc w:val="both"/>
    </w:pPr>
    <w:rPr>
      <w:rFonts w:ascii="Arial" w:hAnsi="Arial"/>
    </w:rPr>
  </w:style>
  <w:style w:type="character" w:customStyle="1" w:styleId="PlattetekstinspringenChar">
    <w:name w:val="Platte tekst inspringen Char"/>
    <w:basedOn w:val="Standaardalinea-lettertype"/>
    <w:link w:val="Plattetekstinspringen"/>
    <w:uiPriority w:val="99"/>
    <w:semiHidden/>
    <w:rsid w:val="00A54D10"/>
    <w:rPr>
      <w:sz w:val="20"/>
      <w:szCs w:val="20"/>
    </w:rPr>
  </w:style>
  <w:style w:type="paragraph" w:styleId="Voettekst">
    <w:name w:val="footer"/>
    <w:basedOn w:val="Standaard"/>
    <w:link w:val="VoettekstChar"/>
    <w:uiPriority w:val="99"/>
    <w:rsid w:val="003F727F"/>
    <w:pPr>
      <w:tabs>
        <w:tab w:val="center" w:pos="4536"/>
        <w:tab w:val="right" w:pos="9072"/>
      </w:tabs>
    </w:pPr>
  </w:style>
  <w:style w:type="character" w:customStyle="1" w:styleId="VoettekstChar">
    <w:name w:val="Voettekst Char"/>
    <w:basedOn w:val="Standaardalinea-lettertype"/>
    <w:link w:val="Voettekst"/>
    <w:uiPriority w:val="99"/>
    <w:semiHidden/>
    <w:rsid w:val="00A54D10"/>
    <w:rPr>
      <w:sz w:val="20"/>
      <w:szCs w:val="20"/>
    </w:rPr>
  </w:style>
  <w:style w:type="character" w:styleId="Paginanummer">
    <w:name w:val="page number"/>
    <w:basedOn w:val="Standaardalinea-lettertype"/>
    <w:uiPriority w:val="99"/>
    <w:rsid w:val="003F727F"/>
    <w:rPr>
      <w:rFonts w:cs="Times New Roman"/>
    </w:rPr>
  </w:style>
  <w:style w:type="paragraph" w:styleId="Inhopg1">
    <w:name w:val="toc 1"/>
    <w:basedOn w:val="Standaard"/>
    <w:next w:val="Standaard"/>
    <w:autoRedefine/>
    <w:uiPriority w:val="39"/>
    <w:rsid w:val="00A44D72"/>
    <w:pPr>
      <w:spacing w:before="120" w:after="120"/>
    </w:pPr>
    <w:rPr>
      <w:rFonts w:ascii="Arial" w:hAnsi="Arial" w:cs="Calibri"/>
      <w:bCs/>
    </w:rPr>
  </w:style>
  <w:style w:type="paragraph" w:styleId="Kopvaninhoudsopgave">
    <w:name w:val="TOC Heading"/>
    <w:basedOn w:val="Kop1"/>
    <w:next w:val="Standaard"/>
    <w:uiPriority w:val="99"/>
    <w:qFormat/>
    <w:rsid w:val="003E21CE"/>
    <w:pPr>
      <w:widowControl/>
      <w:spacing w:line="276" w:lineRule="auto"/>
      <w:outlineLvl w:val="9"/>
    </w:pPr>
  </w:style>
  <w:style w:type="paragraph" w:styleId="Inhopg2">
    <w:name w:val="toc 2"/>
    <w:basedOn w:val="Standaard"/>
    <w:next w:val="Standaard"/>
    <w:autoRedefine/>
    <w:uiPriority w:val="99"/>
    <w:rsid w:val="0055131B"/>
    <w:pPr>
      <w:ind w:left="200"/>
    </w:pPr>
    <w:rPr>
      <w:rFonts w:ascii="Calibri" w:hAnsi="Calibri" w:cs="Calibri"/>
      <w:smallCaps/>
    </w:rPr>
  </w:style>
  <w:style w:type="paragraph" w:styleId="Inhopg3">
    <w:name w:val="toc 3"/>
    <w:basedOn w:val="Standaard"/>
    <w:next w:val="Standaard"/>
    <w:autoRedefine/>
    <w:uiPriority w:val="99"/>
    <w:rsid w:val="003E21CE"/>
    <w:pPr>
      <w:ind w:left="400"/>
    </w:pPr>
    <w:rPr>
      <w:rFonts w:ascii="Calibri" w:hAnsi="Calibri" w:cs="Calibri"/>
      <w:i/>
      <w:iCs/>
    </w:rPr>
  </w:style>
  <w:style w:type="paragraph" w:styleId="Ballontekst">
    <w:name w:val="Balloon Text"/>
    <w:basedOn w:val="Standaard"/>
    <w:link w:val="BallontekstChar"/>
    <w:uiPriority w:val="99"/>
    <w:rsid w:val="003E21CE"/>
    <w:rPr>
      <w:rFonts w:ascii="Tahoma" w:hAnsi="Tahoma" w:cs="Tahoma"/>
      <w:sz w:val="16"/>
      <w:szCs w:val="16"/>
    </w:rPr>
  </w:style>
  <w:style w:type="character" w:customStyle="1" w:styleId="BallontekstChar">
    <w:name w:val="Ballontekst Char"/>
    <w:basedOn w:val="Standaardalinea-lettertype"/>
    <w:link w:val="Ballontekst"/>
    <w:uiPriority w:val="99"/>
    <w:locked/>
    <w:rsid w:val="003E21CE"/>
    <w:rPr>
      <w:rFonts w:ascii="Tahoma" w:hAnsi="Tahoma" w:cs="Tahoma"/>
      <w:sz w:val="16"/>
      <w:szCs w:val="16"/>
    </w:rPr>
  </w:style>
  <w:style w:type="paragraph" w:styleId="Inhopg4">
    <w:name w:val="toc 4"/>
    <w:basedOn w:val="Standaard"/>
    <w:next w:val="Standaard"/>
    <w:autoRedefine/>
    <w:uiPriority w:val="99"/>
    <w:rsid w:val="003E21CE"/>
    <w:pPr>
      <w:ind w:left="600"/>
    </w:pPr>
    <w:rPr>
      <w:rFonts w:ascii="Calibri" w:hAnsi="Calibri" w:cs="Calibri"/>
      <w:sz w:val="18"/>
      <w:szCs w:val="18"/>
    </w:rPr>
  </w:style>
  <w:style w:type="paragraph" w:styleId="Inhopg5">
    <w:name w:val="toc 5"/>
    <w:basedOn w:val="Standaard"/>
    <w:next w:val="Standaard"/>
    <w:autoRedefine/>
    <w:uiPriority w:val="99"/>
    <w:rsid w:val="003E21CE"/>
    <w:pPr>
      <w:ind w:left="800"/>
    </w:pPr>
    <w:rPr>
      <w:rFonts w:ascii="Calibri" w:hAnsi="Calibri" w:cs="Calibri"/>
      <w:sz w:val="18"/>
      <w:szCs w:val="18"/>
    </w:rPr>
  </w:style>
  <w:style w:type="paragraph" w:styleId="Inhopg6">
    <w:name w:val="toc 6"/>
    <w:basedOn w:val="Standaard"/>
    <w:next w:val="Standaard"/>
    <w:autoRedefine/>
    <w:uiPriority w:val="99"/>
    <w:rsid w:val="003E21CE"/>
    <w:pPr>
      <w:ind w:left="1000"/>
    </w:pPr>
    <w:rPr>
      <w:rFonts w:ascii="Calibri" w:hAnsi="Calibri" w:cs="Calibri"/>
      <w:sz w:val="18"/>
      <w:szCs w:val="18"/>
    </w:rPr>
  </w:style>
  <w:style w:type="paragraph" w:styleId="Inhopg7">
    <w:name w:val="toc 7"/>
    <w:basedOn w:val="Standaard"/>
    <w:next w:val="Standaard"/>
    <w:autoRedefine/>
    <w:uiPriority w:val="99"/>
    <w:rsid w:val="003E21CE"/>
    <w:pPr>
      <w:ind w:left="1200"/>
    </w:pPr>
    <w:rPr>
      <w:rFonts w:ascii="Calibri" w:hAnsi="Calibri" w:cs="Calibri"/>
      <w:sz w:val="18"/>
      <w:szCs w:val="18"/>
    </w:rPr>
  </w:style>
  <w:style w:type="paragraph" w:styleId="Inhopg8">
    <w:name w:val="toc 8"/>
    <w:basedOn w:val="Standaard"/>
    <w:next w:val="Standaard"/>
    <w:autoRedefine/>
    <w:uiPriority w:val="99"/>
    <w:rsid w:val="003E21CE"/>
    <w:pPr>
      <w:ind w:left="1400"/>
    </w:pPr>
    <w:rPr>
      <w:rFonts w:ascii="Calibri" w:hAnsi="Calibri" w:cs="Calibri"/>
      <w:sz w:val="18"/>
      <w:szCs w:val="18"/>
    </w:rPr>
  </w:style>
  <w:style w:type="paragraph" w:styleId="Inhopg9">
    <w:name w:val="toc 9"/>
    <w:basedOn w:val="Standaard"/>
    <w:next w:val="Standaard"/>
    <w:autoRedefine/>
    <w:uiPriority w:val="99"/>
    <w:rsid w:val="003E21CE"/>
    <w:pPr>
      <w:ind w:left="1600"/>
    </w:pPr>
    <w:rPr>
      <w:rFonts w:ascii="Calibri" w:hAnsi="Calibri" w:cs="Calibri"/>
      <w:sz w:val="18"/>
      <w:szCs w:val="18"/>
    </w:rPr>
  </w:style>
  <w:style w:type="paragraph" w:styleId="Lijstalinea">
    <w:name w:val="List Paragraph"/>
    <w:basedOn w:val="Standaard"/>
    <w:uiPriority w:val="34"/>
    <w:qFormat/>
    <w:rsid w:val="006A07FD"/>
    <w:pPr>
      <w:ind w:left="720"/>
      <w:contextualSpacing/>
    </w:pPr>
  </w:style>
  <w:style w:type="paragraph" w:styleId="Voetnoottekst">
    <w:name w:val="footnote text"/>
    <w:basedOn w:val="Standaard"/>
    <w:link w:val="VoetnoottekstChar"/>
    <w:uiPriority w:val="99"/>
    <w:semiHidden/>
    <w:unhideWhenUsed/>
    <w:rsid w:val="007E51F4"/>
  </w:style>
  <w:style w:type="character" w:customStyle="1" w:styleId="VoetnoottekstChar">
    <w:name w:val="Voetnoottekst Char"/>
    <w:basedOn w:val="Standaardalinea-lettertype"/>
    <w:link w:val="Voetnoottekst"/>
    <w:uiPriority w:val="99"/>
    <w:semiHidden/>
    <w:rsid w:val="007E51F4"/>
    <w:rPr>
      <w:sz w:val="20"/>
      <w:szCs w:val="20"/>
    </w:rPr>
  </w:style>
  <w:style w:type="numbering" w:customStyle="1" w:styleId="Stijl1">
    <w:name w:val="Stijl1"/>
    <w:uiPriority w:val="99"/>
    <w:rsid w:val="00E84F90"/>
    <w:pPr>
      <w:numPr>
        <w:numId w:val="19"/>
      </w:numPr>
    </w:pPr>
  </w:style>
  <w:style w:type="numbering" w:customStyle="1" w:styleId="Stijl2">
    <w:name w:val="Stijl2"/>
    <w:uiPriority w:val="99"/>
    <w:rsid w:val="001279C5"/>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3DF53-553C-4FBA-B9B8-5AA173E3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5781</Words>
  <Characters>33889</Characters>
  <Application>Microsoft Office Word</Application>
  <DocSecurity>0</DocSecurity>
  <Lines>282</Lines>
  <Paragraphs>79</Paragraphs>
  <ScaleCrop>false</ScaleCrop>
  <HeadingPairs>
    <vt:vector size="2" baseType="variant">
      <vt:variant>
        <vt:lpstr>Titel</vt:lpstr>
      </vt:variant>
      <vt:variant>
        <vt:i4>1</vt:i4>
      </vt:variant>
    </vt:vector>
  </HeadingPairs>
  <TitlesOfParts>
    <vt:vector size="1" baseType="lpstr">
      <vt:lpstr/>
    </vt:vector>
  </TitlesOfParts>
  <Company>Montessori Lyceum Herman Jordan</Company>
  <LinksUpToDate>false</LinksUpToDate>
  <CharactersWithSpaces>39591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profiel</cp:lastModifiedBy>
  <cp:revision>7</cp:revision>
  <cp:lastPrinted>2013-09-04T15:00:00Z</cp:lastPrinted>
  <dcterms:created xsi:type="dcterms:W3CDTF">2018-09-05T16:11:00Z</dcterms:created>
  <dcterms:modified xsi:type="dcterms:W3CDTF">2018-09-14T15:26:00Z</dcterms:modified>
</cp:coreProperties>
</file>