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58C0" w14:textId="1FEBD6FF" w:rsidR="00F52AAF" w:rsidRDefault="00D07626" w:rsidP="00433344">
      <w:pPr>
        <w:spacing w:after="0"/>
        <w:rPr>
          <w:b/>
        </w:rPr>
      </w:pPr>
      <w:r>
        <w:rPr>
          <w:b/>
        </w:rPr>
        <w:t>R21</w:t>
      </w:r>
      <w:r w:rsidR="004E591A">
        <w:rPr>
          <w:b/>
        </w:rPr>
        <w:t>-0</w:t>
      </w:r>
      <w:r>
        <w:rPr>
          <w:b/>
        </w:rPr>
        <w:t>26</w:t>
      </w:r>
      <w:r w:rsidR="006F36C6">
        <w:rPr>
          <w:b/>
        </w:rPr>
        <w:t>b</w:t>
      </w:r>
      <w:r w:rsidR="004E591A">
        <w:rPr>
          <w:b/>
        </w:rPr>
        <w:t xml:space="preserve"> </w:t>
      </w:r>
      <w:r w:rsidR="006F36C6">
        <w:rPr>
          <w:b/>
        </w:rPr>
        <w:t>Aanpassing u</w:t>
      </w:r>
      <w:r w:rsidR="00433344" w:rsidRPr="008F2A9A">
        <w:rPr>
          <w:b/>
        </w:rPr>
        <w:t xml:space="preserve">itbreiding </w:t>
      </w:r>
      <w:r w:rsidR="00F41348" w:rsidRPr="008F2A9A">
        <w:rPr>
          <w:b/>
        </w:rPr>
        <w:t>herkansing</w:t>
      </w:r>
      <w:r w:rsidR="00433344" w:rsidRPr="008F2A9A">
        <w:rPr>
          <w:b/>
        </w:rPr>
        <w:t xml:space="preserve">sregeling </w:t>
      </w:r>
      <w:r w:rsidR="00F41348" w:rsidRPr="008F2A9A">
        <w:rPr>
          <w:b/>
        </w:rPr>
        <w:t>schoolexamens in 202</w:t>
      </w:r>
      <w:r>
        <w:rPr>
          <w:b/>
        </w:rPr>
        <w:t>1</w:t>
      </w:r>
      <w:r w:rsidR="00F41348" w:rsidRPr="008F2A9A">
        <w:rPr>
          <w:b/>
        </w:rPr>
        <w:t>/202</w:t>
      </w:r>
      <w:r>
        <w:rPr>
          <w:b/>
        </w:rPr>
        <w:t>2</w:t>
      </w:r>
    </w:p>
    <w:p w14:paraId="5DEC93BF" w14:textId="57ECFCC6" w:rsidR="003E73E1" w:rsidRDefault="003E73E1" w:rsidP="00433344">
      <w:pPr>
        <w:spacing w:after="0"/>
        <w:rPr>
          <w:b/>
        </w:rPr>
      </w:pPr>
    </w:p>
    <w:p w14:paraId="3583B304" w14:textId="026955A7" w:rsidR="00433344" w:rsidRPr="003E73E1" w:rsidRDefault="003E73E1" w:rsidP="00433344">
      <w:pPr>
        <w:spacing w:after="0"/>
        <w:rPr>
          <w:i/>
        </w:rPr>
      </w:pPr>
      <w:r w:rsidRPr="003E73E1">
        <w:rPr>
          <w:i/>
        </w:rPr>
        <w:t xml:space="preserve">Aangeboden aan MR </w:t>
      </w:r>
      <w:r>
        <w:rPr>
          <w:i/>
        </w:rPr>
        <w:t xml:space="preserve">op </w:t>
      </w:r>
      <w:r w:rsidR="006F36C6">
        <w:rPr>
          <w:i/>
        </w:rPr>
        <w:t>8 februari</w:t>
      </w:r>
      <w:r w:rsidRPr="003E73E1">
        <w:rPr>
          <w:i/>
        </w:rPr>
        <w:t xml:space="preserve"> 202</w:t>
      </w:r>
      <w:r w:rsidR="006F36C6">
        <w:rPr>
          <w:i/>
        </w:rPr>
        <w:t>2</w:t>
      </w:r>
    </w:p>
    <w:p w14:paraId="6B378446" w14:textId="3FB05A67" w:rsidR="003E73E1" w:rsidRPr="003E73E1" w:rsidRDefault="003E73E1" w:rsidP="00433344">
      <w:pPr>
        <w:spacing w:after="0"/>
        <w:rPr>
          <w:i/>
        </w:rPr>
      </w:pPr>
      <w:r w:rsidRPr="003E73E1">
        <w:rPr>
          <w:i/>
        </w:rPr>
        <w:t xml:space="preserve">Ingestemd door MR op </w:t>
      </w:r>
      <w:r w:rsidR="006F36C6">
        <w:rPr>
          <w:i/>
        </w:rPr>
        <w:t>…</w:t>
      </w:r>
    </w:p>
    <w:p w14:paraId="25653153" w14:textId="77777777" w:rsidR="003E73E1" w:rsidRPr="003E73E1" w:rsidRDefault="003E73E1" w:rsidP="00433344">
      <w:pPr>
        <w:spacing w:after="0"/>
        <w:rPr>
          <w:b/>
        </w:rPr>
      </w:pPr>
    </w:p>
    <w:p w14:paraId="3665716B" w14:textId="56797319" w:rsidR="00DD5AA9" w:rsidRDefault="006F36C6" w:rsidP="00433344">
      <w:pPr>
        <w:spacing w:after="0"/>
      </w:pPr>
      <w:r>
        <w:t>Begin van dit schooljaar zijn we hoopvol gestart</w:t>
      </w:r>
      <w:r w:rsidR="003E32AB">
        <w:t>. D</w:t>
      </w:r>
      <w:r>
        <w:t xml:space="preserve">e verwachting </w:t>
      </w:r>
      <w:r w:rsidR="003E32AB">
        <w:t xml:space="preserve">was </w:t>
      </w:r>
      <w:r>
        <w:t xml:space="preserve">dat in 4 havo en 4 vwo leerlingen </w:t>
      </w:r>
      <w:r w:rsidR="003E32AB">
        <w:t xml:space="preserve">in fysieke lessen </w:t>
      </w:r>
      <w:r>
        <w:t>goed voorbereid konden worden op hun schoolexamens.</w:t>
      </w:r>
      <w:r w:rsidR="00062A63">
        <w:t xml:space="preserve"> Alle examenlesstof wordt i</w:t>
      </w:r>
      <w:r w:rsidR="00AF5D7E">
        <w:t>mmers i</w:t>
      </w:r>
      <w:r w:rsidR="00062A63">
        <w:t>n de vierde aangeboden. En e</w:t>
      </w:r>
      <w:r w:rsidR="003E32AB">
        <w:t xml:space="preserve">ventuele achterstanden </w:t>
      </w:r>
      <w:r w:rsidR="00F51D30">
        <w:t xml:space="preserve">uit de onderbouw </w:t>
      </w:r>
      <w:r w:rsidR="003E32AB">
        <w:t xml:space="preserve">konden ook </w:t>
      </w:r>
      <w:r w:rsidR="00062A63">
        <w:t xml:space="preserve">nog </w:t>
      </w:r>
      <w:r w:rsidR="003E32AB">
        <w:t>gerepareerd worden m.b.v.</w:t>
      </w:r>
      <w:bookmarkStart w:id="0" w:name="_GoBack"/>
      <w:bookmarkEnd w:id="0"/>
      <w:r w:rsidR="003E32AB">
        <w:t xml:space="preserve"> NPO-gelden.</w:t>
      </w:r>
      <w:r w:rsidR="003E32AB">
        <w:t xml:space="preserve"> Daarom</w:t>
      </w:r>
      <w:r>
        <w:t xml:space="preserve"> werd in</w:t>
      </w:r>
      <w:r w:rsidR="00D07626">
        <w:t xml:space="preserve"> 4 havo en 4 vwo </w:t>
      </w:r>
      <w:r>
        <w:t xml:space="preserve">een </w:t>
      </w:r>
      <w:r w:rsidR="00D07626">
        <w:t xml:space="preserve">uitbreiding </w:t>
      </w:r>
      <w:r>
        <w:t xml:space="preserve">van de herkansingsregeling </w:t>
      </w:r>
      <w:r w:rsidR="00D07626">
        <w:t>niet nodig geacht.</w:t>
      </w:r>
      <w:r>
        <w:t xml:space="preserve"> Helaas kampt dit schooljaar, zeker na de kerstvakantie,</w:t>
      </w:r>
      <w:r>
        <w:t xml:space="preserve"> met </w:t>
      </w:r>
      <w:r w:rsidR="003E32AB">
        <w:t xml:space="preserve">meer dan gemiddelde </w:t>
      </w:r>
      <w:r>
        <w:t>fysieke lesuitval, door ziekte en quarantaine van zowel leerlingen als</w:t>
      </w:r>
      <w:r>
        <w:t xml:space="preserve"> docenten</w:t>
      </w:r>
      <w:r>
        <w:t>.</w:t>
      </w:r>
      <w:r>
        <w:t xml:space="preserve"> Daarom is het besluit om de herkansingsregeling in 4h en 4v niet uit te breiden heroverwogen in de examencommissie. Zij heeft</w:t>
      </w:r>
      <w:r w:rsidR="00DD5AA9">
        <w:t xml:space="preserve"> </w:t>
      </w:r>
      <w:r>
        <w:t xml:space="preserve">hierin </w:t>
      </w:r>
      <w:r w:rsidR="00DD5AA9">
        <w:t xml:space="preserve">aanleiding gevonden om </w:t>
      </w:r>
      <w:r w:rsidR="003E32AB">
        <w:t xml:space="preserve">voor 4 havo en 4 vwo een extra herkansing aan te bieden en daarom </w:t>
      </w:r>
      <w:r w:rsidR="00DD5AA9">
        <w:t xml:space="preserve">de volgende wijziging </w:t>
      </w:r>
      <w:r w:rsidR="003E32AB">
        <w:t>op de uitbreiding van de herkansingsregeling voor schoolj</w:t>
      </w:r>
      <w:r w:rsidR="00D07626">
        <w:t xml:space="preserve">aar 2021/2022 </w:t>
      </w:r>
      <w:r w:rsidR="00DD5AA9">
        <w:t>voor te stellen:</w:t>
      </w:r>
    </w:p>
    <w:p w14:paraId="6CBCD3C2" w14:textId="77777777" w:rsidR="00433344" w:rsidRDefault="00433344" w:rsidP="00433344">
      <w:pPr>
        <w:spacing w:after="0"/>
      </w:pPr>
    </w:p>
    <w:p w14:paraId="2314BB08" w14:textId="77777777" w:rsidR="008E329E" w:rsidRPr="00541500" w:rsidRDefault="008E329E" w:rsidP="00433344">
      <w:pPr>
        <w:pStyle w:val="Kop1"/>
        <w:spacing w:before="0"/>
        <w:rPr>
          <w:rFonts w:ascii="Calibri" w:hAnsi="Calibri" w:cs="Calibri"/>
          <w:color w:val="auto"/>
          <w:sz w:val="22"/>
          <w:szCs w:val="22"/>
        </w:rPr>
      </w:pPr>
      <w:bookmarkStart w:id="1" w:name="_Toc312245944"/>
      <w:bookmarkStart w:id="2" w:name="_Toc312247374"/>
      <w:bookmarkStart w:id="3" w:name="_Toc366075154"/>
      <w:r w:rsidRPr="00541500">
        <w:rPr>
          <w:rFonts w:ascii="Calibri" w:hAnsi="Calibri" w:cs="Calibri"/>
          <w:color w:val="auto"/>
          <w:sz w:val="22"/>
          <w:szCs w:val="22"/>
        </w:rPr>
        <w:t>Artikel 13 - Herkansingen</w:t>
      </w:r>
      <w:bookmarkEnd w:id="1"/>
      <w:bookmarkEnd w:id="2"/>
      <w:bookmarkEnd w:id="3"/>
    </w:p>
    <w:p w14:paraId="6D57D7A1" w14:textId="77777777" w:rsidR="008E329E" w:rsidRDefault="008E329E" w:rsidP="00433344">
      <w:pPr>
        <w:tabs>
          <w:tab w:val="left" w:pos="-1233"/>
          <w:tab w:val="left" w:pos="-848"/>
          <w:tab w:val="left" w:pos="-282"/>
          <w:tab w:val="left" w:pos="567"/>
          <w:tab w:val="left" w:pos="681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spacing w:after="0"/>
        <w:ind w:left="567" w:hanging="567"/>
        <w:rPr>
          <w:rFonts w:ascii="Calibri" w:hAnsi="Calibri" w:cs="Calibri"/>
        </w:rPr>
      </w:pPr>
    </w:p>
    <w:p w14:paraId="5DF81E64" w14:textId="6193AB35" w:rsidR="008E329E" w:rsidRPr="00541500" w:rsidRDefault="008E329E" w:rsidP="00433344">
      <w:pPr>
        <w:tabs>
          <w:tab w:val="left" w:pos="-1233"/>
          <w:tab w:val="left" w:pos="-848"/>
          <w:tab w:val="left" w:pos="-282"/>
          <w:tab w:val="left" w:pos="567"/>
          <w:tab w:val="left" w:pos="681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spacing w:after="0"/>
        <w:ind w:left="567" w:hanging="567"/>
        <w:rPr>
          <w:rFonts w:ascii="Calibri" w:hAnsi="Calibri" w:cs="Calibri"/>
        </w:rPr>
      </w:pPr>
      <w:r w:rsidRPr="00541500">
        <w:rPr>
          <w:rFonts w:ascii="Calibri" w:hAnsi="Calibri" w:cs="Calibri"/>
        </w:rPr>
        <w:t>13.3</w:t>
      </w:r>
      <w:r w:rsidRPr="00541500">
        <w:rPr>
          <w:rFonts w:ascii="Calibri" w:hAnsi="Calibri" w:cs="Calibri"/>
        </w:rPr>
        <w:tab/>
        <w:t xml:space="preserve">De kandidaat kan </w:t>
      </w:r>
      <w:r w:rsidR="008253FE" w:rsidRPr="00541500">
        <w:rPr>
          <w:rFonts w:ascii="Calibri" w:hAnsi="Calibri" w:cs="Calibri"/>
        </w:rPr>
        <w:t xml:space="preserve">per vak </w:t>
      </w:r>
      <w:r w:rsidR="008253FE">
        <w:rPr>
          <w:rFonts w:ascii="Calibri" w:hAnsi="Calibri" w:cs="Calibri"/>
        </w:rPr>
        <w:t xml:space="preserve">in </w:t>
      </w:r>
      <w:r w:rsidR="008253FE" w:rsidRPr="008253FE">
        <w:rPr>
          <w:rFonts w:ascii="Calibri" w:hAnsi="Calibri" w:cs="Calibri"/>
        </w:rPr>
        <w:t>4 havo en 4 vwo</w:t>
      </w:r>
      <w:r w:rsidRPr="008253FE">
        <w:rPr>
          <w:rFonts w:ascii="Calibri" w:hAnsi="Calibri" w:cs="Calibri"/>
        </w:rPr>
        <w:t xml:space="preserve"> </w:t>
      </w:r>
      <w:r w:rsidRPr="00541500">
        <w:rPr>
          <w:rFonts w:ascii="Calibri" w:hAnsi="Calibri" w:cs="Calibri"/>
        </w:rPr>
        <w:t xml:space="preserve">maximaal </w:t>
      </w:r>
      <w:r w:rsidRPr="003E32AB">
        <w:rPr>
          <w:rFonts w:ascii="Calibri" w:hAnsi="Calibri" w:cs="Calibri"/>
          <w:strike/>
        </w:rPr>
        <w:t>één examenonderdeel</w:t>
      </w:r>
      <w:r w:rsidR="008253FE">
        <w:rPr>
          <w:rFonts w:ascii="Calibri" w:hAnsi="Calibri" w:cs="Calibri"/>
        </w:rPr>
        <w:t xml:space="preserve"> </w:t>
      </w:r>
      <w:r w:rsidR="003E32AB" w:rsidRPr="003E32AB">
        <w:rPr>
          <w:rFonts w:ascii="Calibri" w:hAnsi="Calibri" w:cs="Calibri"/>
          <w:color w:val="FF0000"/>
        </w:rPr>
        <w:t>twee examenonderdelen</w:t>
      </w:r>
      <w:r w:rsidR="003E32AB">
        <w:rPr>
          <w:rFonts w:ascii="Calibri" w:hAnsi="Calibri" w:cs="Calibri"/>
        </w:rPr>
        <w:t xml:space="preserve"> </w:t>
      </w:r>
      <w:r w:rsidR="008253FE">
        <w:rPr>
          <w:rFonts w:ascii="Calibri" w:hAnsi="Calibri" w:cs="Calibri"/>
        </w:rPr>
        <w:t xml:space="preserve">en </w:t>
      </w:r>
      <w:r w:rsidR="008253FE" w:rsidRPr="003E32AB">
        <w:rPr>
          <w:rFonts w:ascii="Calibri" w:hAnsi="Calibri" w:cs="Calibri"/>
        </w:rPr>
        <w:t xml:space="preserve">in 5 havo, 5 vwo en 6 vwo maximaal twee examenonderdelen </w:t>
      </w:r>
      <w:r w:rsidRPr="00541500">
        <w:rPr>
          <w:rFonts w:ascii="Calibri" w:hAnsi="Calibri" w:cs="Calibri"/>
        </w:rPr>
        <w:t>herkansen met inachtneming van het bepaalde in lid 7.</w:t>
      </w:r>
      <w:r w:rsidR="008253FE">
        <w:rPr>
          <w:rFonts w:ascii="Calibri" w:hAnsi="Calibri" w:cs="Calibri"/>
        </w:rPr>
        <w:t xml:space="preserve"> </w:t>
      </w:r>
      <w:r w:rsidRPr="00541500">
        <w:rPr>
          <w:rFonts w:ascii="Calibri" w:hAnsi="Calibri" w:cs="Calibri"/>
        </w:rPr>
        <w:t>Op deze regel geldt de volgende uitzondering:</w:t>
      </w:r>
      <w:r w:rsidR="004E591A">
        <w:rPr>
          <w:rFonts w:ascii="Calibri" w:hAnsi="Calibri" w:cs="Calibri"/>
        </w:rPr>
        <w:t xml:space="preserve"> </w:t>
      </w:r>
      <w:r w:rsidRPr="00541500">
        <w:rPr>
          <w:rFonts w:ascii="Calibri" w:hAnsi="Calibri" w:cs="Calibri"/>
        </w:rPr>
        <w:t>van een kernvak dat alle herkansbare toetsen conform het programma van toetsing en afsluiting geplaatst heeft in 6 VWO of 5 HAVO,</w:t>
      </w:r>
      <w:r w:rsidR="004E591A">
        <w:rPr>
          <w:rFonts w:ascii="Calibri" w:hAnsi="Calibri" w:cs="Calibri"/>
        </w:rPr>
        <w:t xml:space="preserve"> </w:t>
      </w:r>
      <w:r w:rsidRPr="00541500">
        <w:rPr>
          <w:rFonts w:ascii="Calibri" w:hAnsi="Calibri" w:cs="Calibri"/>
        </w:rPr>
        <w:t>kan de kandidaat maximaal</w:t>
      </w:r>
      <w:r w:rsidR="004E591A">
        <w:rPr>
          <w:rFonts w:ascii="Calibri" w:hAnsi="Calibri" w:cs="Calibri"/>
        </w:rPr>
        <w:t xml:space="preserve"> </w:t>
      </w:r>
      <w:r w:rsidRPr="00433344">
        <w:rPr>
          <w:rFonts w:ascii="Calibri" w:hAnsi="Calibri" w:cs="Calibri"/>
          <w:i/>
          <w:strike/>
        </w:rPr>
        <w:t>twee</w:t>
      </w:r>
      <w:r w:rsidRPr="00541500">
        <w:rPr>
          <w:rFonts w:ascii="Calibri" w:hAnsi="Calibri" w:cs="Calibri"/>
          <w:i/>
        </w:rPr>
        <w:t xml:space="preserve"> </w:t>
      </w:r>
      <w:r w:rsidR="00433344" w:rsidRPr="003E32AB">
        <w:rPr>
          <w:rFonts w:ascii="Calibri" w:hAnsi="Calibri" w:cs="Calibri"/>
          <w:i/>
        </w:rPr>
        <w:t>drie</w:t>
      </w:r>
      <w:r w:rsidR="00433344">
        <w:rPr>
          <w:rFonts w:ascii="Calibri" w:hAnsi="Calibri" w:cs="Calibri"/>
          <w:i/>
        </w:rPr>
        <w:t xml:space="preserve"> </w:t>
      </w:r>
      <w:r w:rsidRPr="00541500">
        <w:rPr>
          <w:rFonts w:ascii="Calibri" w:hAnsi="Calibri" w:cs="Calibri"/>
        </w:rPr>
        <w:t>examenonderdelen</w:t>
      </w:r>
      <w:r w:rsidR="004E591A">
        <w:rPr>
          <w:rFonts w:ascii="Calibri" w:hAnsi="Calibri" w:cs="Calibri"/>
        </w:rPr>
        <w:t xml:space="preserve"> </w:t>
      </w:r>
      <w:r w:rsidRPr="00541500">
        <w:rPr>
          <w:rFonts w:ascii="Calibri" w:hAnsi="Calibri" w:cs="Calibri"/>
        </w:rPr>
        <w:t>over het afgeronde schooljaar herkansen.</w:t>
      </w:r>
    </w:p>
    <w:p w14:paraId="12B2D98B" w14:textId="77777777" w:rsidR="008E329E" w:rsidRPr="00541500" w:rsidRDefault="008E329E" w:rsidP="00433344">
      <w:pPr>
        <w:tabs>
          <w:tab w:val="left" w:pos="-1233"/>
          <w:tab w:val="left" w:pos="-848"/>
          <w:tab w:val="left" w:pos="-282"/>
          <w:tab w:val="left" w:pos="567"/>
          <w:tab w:val="left" w:pos="681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spacing w:after="0"/>
        <w:ind w:left="567" w:hanging="567"/>
        <w:rPr>
          <w:rFonts w:ascii="Calibri" w:hAnsi="Calibri" w:cs="Calibri"/>
        </w:rPr>
      </w:pPr>
      <w:r w:rsidRPr="00541500">
        <w:rPr>
          <w:rFonts w:ascii="Calibri" w:hAnsi="Calibri" w:cs="Calibri"/>
        </w:rPr>
        <w:t>13.4</w:t>
      </w:r>
      <w:r w:rsidRPr="00541500">
        <w:rPr>
          <w:rFonts w:ascii="Calibri" w:hAnsi="Calibri" w:cs="Calibri"/>
        </w:rPr>
        <w:tab/>
        <w:t xml:space="preserve">Het maximaal aantal herkansingen over de afgeronde schooljaren 4 VWO, 5 VWO, 6 VWO, 4 HAVO en 5 HAVO is: </w:t>
      </w:r>
    </w:p>
    <w:p w14:paraId="72505C98" w14:textId="5677D70B" w:rsidR="008253FE" w:rsidRDefault="008E329E" w:rsidP="00433344">
      <w:pPr>
        <w:tabs>
          <w:tab w:val="left" w:pos="-1233"/>
          <w:tab w:val="left" w:pos="-848"/>
          <w:tab w:val="left" w:pos="-282"/>
          <w:tab w:val="left" w:pos="567"/>
          <w:tab w:val="left" w:pos="681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spacing w:after="0"/>
        <w:ind w:left="567" w:hanging="567"/>
        <w:rPr>
          <w:rFonts w:ascii="Calibri" w:hAnsi="Calibri" w:cs="Calibri"/>
        </w:rPr>
      </w:pPr>
      <w:r w:rsidRPr="00541500">
        <w:rPr>
          <w:rFonts w:ascii="Calibri" w:hAnsi="Calibri" w:cs="Calibri"/>
        </w:rPr>
        <w:tab/>
        <w:t xml:space="preserve">4 VWO: </w:t>
      </w:r>
      <w:r w:rsidRPr="003E32AB">
        <w:rPr>
          <w:rFonts w:ascii="Calibri" w:hAnsi="Calibri" w:cs="Calibri"/>
          <w:strike/>
        </w:rPr>
        <w:t>1</w:t>
      </w:r>
      <w:r w:rsidRPr="008253FE">
        <w:rPr>
          <w:rFonts w:ascii="Calibri" w:hAnsi="Calibri" w:cs="Calibri"/>
        </w:rPr>
        <w:t xml:space="preserve"> </w:t>
      </w:r>
      <w:r w:rsidR="003E32AB" w:rsidRPr="003E32AB">
        <w:rPr>
          <w:rFonts w:ascii="Calibri" w:hAnsi="Calibri" w:cs="Calibri"/>
          <w:color w:val="FF0000"/>
        </w:rPr>
        <w:t>2</w:t>
      </w:r>
    </w:p>
    <w:p w14:paraId="0FFD2EC7" w14:textId="6B69E2E5" w:rsidR="008253FE" w:rsidRDefault="008253FE" w:rsidP="00433344">
      <w:pPr>
        <w:tabs>
          <w:tab w:val="left" w:pos="-1233"/>
          <w:tab w:val="left" w:pos="-848"/>
          <w:tab w:val="left" w:pos="-282"/>
          <w:tab w:val="left" w:pos="567"/>
          <w:tab w:val="left" w:pos="681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spacing w:after="0"/>
        <w:ind w:left="567" w:hanging="567"/>
        <w:rPr>
          <w:rFonts w:ascii="Calibri" w:hAnsi="Calibri" w:cs="Calibri"/>
          <w:strike/>
        </w:rPr>
      </w:pPr>
      <w:r>
        <w:rPr>
          <w:rFonts w:ascii="Calibri" w:hAnsi="Calibri" w:cs="Calibri"/>
        </w:rPr>
        <w:tab/>
        <w:t xml:space="preserve">4 HAVO: </w:t>
      </w:r>
      <w:r w:rsidRPr="003E32AB">
        <w:rPr>
          <w:rFonts w:ascii="Calibri" w:hAnsi="Calibri" w:cs="Calibri"/>
          <w:strike/>
        </w:rPr>
        <w:t>2</w:t>
      </w:r>
      <w:r w:rsidR="003E32AB">
        <w:rPr>
          <w:rFonts w:ascii="Calibri" w:hAnsi="Calibri" w:cs="Calibri"/>
        </w:rPr>
        <w:t xml:space="preserve"> </w:t>
      </w:r>
      <w:r w:rsidR="003E32AB" w:rsidRPr="003E32AB">
        <w:rPr>
          <w:rFonts w:ascii="Calibri" w:hAnsi="Calibri" w:cs="Calibri"/>
          <w:color w:val="FF0000"/>
        </w:rPr>
        <w:t>3</w:t>
      </w:r>
    </w:p>
    <w:p w14:paraId="7EF84FFF" w14:textId="77777777" w:rsidR="008E329E" w:rsidRPr="003E32AB" w:rsidRDefault="008E329E" w:rsidP="00433344">
      <w:pPr>
        <w:tabs>
          <w:tab w:val="left" w:pos="-1233"/>
          <w:tab w:val="left" w:pos="-848"/>
          <w:tab w:val="left" w:pos="-282"/>
          <w:tab w:val="left" w:pos="567"/>
          <w:tab w:val="left" w:pos="681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spacing w:after="0"/>
        <w:ind w:left="567" w:hanging="567"/>
        <w:rPr>
          <w:rFonts w:ascii="Calibri" w:hAnsi="Calibri" w:cs="Calibri"/>
        </w:rPr>
      </w:pPr>
      <w:r w:rsidRPr="00541500">
        <w:rPr>
          <w:rFonts w:ascii="Calibri" w:hAnsi="Calibri" w:cs="Calibri"/>
        </w:rPr>
        <w:tab/>
        <w:t xml:space="preserve">5 VWO: </w:t>
      </w:r>
      <w:r w:rsidRPr="008E329E">
        <w:rPr>
          <w:rFonts w:ascii="Calibri" w:hAnsi="Calibri" w:cs="Calibri"/>
          <w:strike/>
        </w:rPr>
        <w:t>2</w:t>
      </w:r>
      <w:r>
        <w:rPr>
          <w:rFonts w:ascii="Calibri" w:hAnsi="Calibri" w:cs="Calibri"/>
        </w:rPr>
        <w:t xml:space="preserve"> </w:t>
      </w:r>
      <w:r w:rsidRPr="003E32AB">
        <w:rPr>
          <w:rFonts w:ascii="Calibri" w:hAnsi="Calibri" w:cs="Calibri"/>
        </w:rPr>
        <w:t>3</w:t>
      </w:r>
    </w:p>
    <w:p w14:paraId="1721E353" w14:textId="77777777" w:rsidR="008E329E" w:rsidRPr="00541500" w:rsidRDefault="008E329E" w:rsidP="00433344">
      <w:pPr>
        <w:tabs>
          <w:tab w:val="left" w:pos="-1233"/>
          <w:tab w:val="left" w:pos="-848"/>
          <w:tab w:val="left" w:pos="-282"/>
          <w:tab w:val="left" w:pos="567"/>
          <w:tab w:val="left" w:pos="681"/>
          <w:tab w:val="left" w:pos="1417"/>
          <w:tab w:val="left" w:pos="1983"/>
          <w:tab w:val="left" w:pos="2549"/>
          <w:tab w:val="left" w:pos="3115"/>
          <w:tab w:val="left" w:pos="3681"/>
          <w:tab w:val="left" w:pos="4247"/>
          <w:tab w:val="left" w:pos="4813"/>
          <w:tab w:val="left" w:pos="5379"/>
          <w:tab w:val="left" w:pos="5945"/>
          <w:tab w:val="left" w:pos="6511"/>
          <w:tab w:val="left" w:pos="7077"/>
          <w:tab w:val="left" w:pos="7643"/>
          <w:tab w:val="left" w:pos="8209"/>
          <w:tab w:val="left" w:pos="8775"/>
        </w:tabs>
        <w:spacing w:after="0"/>
        <w:ind w:left="567" w:hanging="567"/>
        <w:rPr>
          <w:rFonts w:ascii="Calibri" w:hAnsi="Calibri" w:cs="Calibri"/>
        </w:rPr>
      </w:pPr>
      <w:r w:rsidRPr="003E32AB">
        <w:rPr>
          <w:rFonts w:ascii="Calibri" w:hAnsi="Calibri" w:cs="Calibri"/>
        </w:rPr>
        <w:tab/>
        <w:t>6 VWO en 5 HAVO:</w:t>
      </w:r>
      <w:r w:rsidR="004E591A" w:rsidRPr="003E32AB">
        <w:rPr>
          <w:rFonts w:ascii="Calibri" w:hAnsi="Calibri" w:cs="Calibri"/>
        </w:rPr>
        <w:t xml:space="preserve"> </w:t>
      </w:r>
      <w:r w:rsidRPr="003E32AB">
        <w:rPr>
          <w:rFonts w:ascii="Calibri" w:hAnsi="Calibri" w:cs="Calibri"/>
          <w:strike/>
        </w:rPr>
        <w:t>3</w:t>
      </w:r>
      <w:r w:rsidRPr="003E32AB">
        <w:rPr>
          <w:rFonts w:ascii="Calibri" w:hAnsi="Calibri" w:cs="Calibri"/>
        </w:rPr>
        <w:t xml:space="preserve"> 4. Het aantal herkansingen kan uitgebreid worden tot </w:t>
      </w:r>
      <w:r w:rsidR="00433344" w:rsidRPr="003E32AB">
        <w:rPr>
          <w:rFonts w:ascii="Calibri" w:hAnsi="Calibri" w:cs="Calibri"/>
          <w:strike/>
        </w:rPr>
        <w:t>4</w:t>
      </w:r>
      <w:r w:rsidR="004E591A" w:rsidRPr="003E32AB">
        <w:rPr>
          <w:rFonts w:ascii="Calibri" w:hAnsi="Calibri" w:cs="Calibri"/>
          <w:strike/>
        </w:rPr>
        <w:t xml:space="preserve"> </w:t>
      </w:r>
      <w:r w:rsidRPr="003E32AB">
        <w:rPr>
          <w:rFonts w:ascii="Calibri" w:hAnsi="Calibri" w:cs="Calibri"/>
        </w:rPr>
        <w:t xml:space="preserve">5 indien minimaal één van de </w:t>
      </w:r>
      <w:r w:rsidRPr="003E32AB">
        <w:rPr>
          <w:rFonts w:ascii="Calibri" w:hAnsi="Calibri" w:cs="Calibri"/>
          <w:strike/>
        </w:rPr>
        <w:t>vier</w:t>
      </w:r>
      <w:r w:rsidRPr="003E32AB">
        <w:rPr>
          <w:rFonts w:ascii="Calibri" w:hAnsi="Calibri" w:cs="Calibri"/>
        </w:rPr>
        <w:t xml:space="preserve"> </w:t>
      </w:r>
      <w:r w:rsidR="00433344" w:rsidRPr="003E32AB">
        <w:rPr>
          <w:rFonts w:ascii="Calibri" w:hAnsi="Calibri" w:cs="Calibri"/>
        </w:rPr>
        <w:t xml:space="preserve">vijf </w:t>
      </w:r>
      <w:r w:rsidRPr="003E32AB">
        <w:rPr>
          <w:rFonts w:ascii="Calibri" w:hAnsi="Calibri" w:cs="Calibri"/>
        </w:rPr>
        <w:t xml:space="preserve">herkansingen </w:t>
      </w:r>
      <w:r w:rsidRPr="00541500">
        <w:rPr>
          <w:rFonts w:ascii="Calibri" w:hAnsi="Calibri" w:cs="Calibri"/>
        </w:rPr>
        <w:t>een kernvak betreft.</w:t>
      </w:r>
      <w:r w:rsidR="004E591A">
        <w:rPr>
          <w:rFonts w:ascii="Calibri" w:hAnsi="Calibri" w:cs="Calibri"/>
        </w:rPr>
        <w:t xml:space="preserve"> </w:t>
      </w:r>
    </w:p>
    <w:sectPr w:rsidR="008E329E" w:rsidRPr="0054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48"/>
    <w:rsid w:val="00062A63"/>
    <w:rsid w:val="002C5861"/>
    <w:rsid w:val="003E32AB"/>
    <w:rsid w:val="003E73E1"/>
    <w:rsid w:val="00433344"/>
    <w:rsid w:val="004E591A"/>
    <w:rsid w:val="005639B1"/>
    <w:rsid w:val="006F36C6"/>
    <w:rsid w:val="006F46C6"/>
    <w:rsid w:val="008253FE"/>
    <w:rsid w:val="008504FD"/>
    <w:rsid w:val="008721CD"/>
    <w:rsid w:val="008E329E"/>
    <w:rsid w:val="008F2A9A"/>
    <w:rsid w:val="00A36DDB"/>
    <w:rsid w:val="00AF5D7E"/>
    <w:rsid w:val="00B83DD4"/>
    <w:rsid w:val="00BA6D57"/>
    <w:rsid w:val="00C8403E"/>
    <w:rsid w:val="00D07626"/>
    <w:rsid w:val="00DD5AA9"/>
    <w:rsid w:val="00EE5188"/>
    <w:rsid w:val="00F41348"/>
    <w:rsid w:val="00F51D30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8D2B"/>
  <w15:chartTrackingRefBased/>
  <w15:docId w15:val="{07DEC5BE-93E7-49FE-97F2-ABC04956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E329E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E329E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profiel</dc:creator>
  <cp:keywords/>
  <dc:description/>
  <cp:lastModifiedBy>Richard van Oostenbrugge</cp:lastModifiedBy>
  <cp:revision>5</cp:revision>
  <cp:lastPrinted>2021-10-01T09:01:00Z</cp:lastPrinted>
  <dcterms:created xsi:type="dcterms:W3CDTF">2022-02-08T13:52:00Z</dcterms:created>
  <dcterms:modified xsi:type="dcterms:W3CDTF">2022-02-08T14:08:00Z</dcterms:modified>
</cp:coreProperties>
</file>